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32" w:rsidRPr="00224F03" w:rsidRDefault="0008710A" w:rsidP="00A97832">
      <w:pPr>
        <w:pStyle w:val="Nagwek"/>
        <w:tabs>
          <w:tab w:val="clear" w:pos="4536"/>
          <w:tab w:val="clear" w:pos="9072"/>
          <w:tab w:val="left" w:pos="19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 klasa 7d</w:t>
      </w:r>
    </w:p>
    <w:p w:rsidR="00A97832" w:rsidRPr="00224F03" w:rsidRDefault="00A97832" w:rsidP="00A97832">
      <w:pPr>
        <w:pStyle w:val="Nagwek"/>
        <w:tabs>
          <w:tab w:val="clear" w:pos="4536"/>
          <w:tab w:val="clear" w:pos="9072"/>
          <w:tab w:val="left" w:pos="1905"/>
        </w:tabs>
        <w:rPr>
          <w:rFonts w:ascii="Times New Roman" w:hAnsi="Times New Roman" w:cs="Times New Roman"/>
          <w:b/>
          <w:sz w:val="36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5977"/>
      </w:tblGrid>
      <w:tr w:rsidR="002574CE" w:rsidRPr="00224F03" w:rsidTr="004F7FEC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574CE" w:rsidRPr="00224F03" w:rsidRDefault="002574CE" w:rsidP="004F7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Temat</w:t>
            </w:r>
            <w:r w:rsidR="002C6A59">
              <w:rPr>
                <w:rFonts w:ascii="Times New Roman" w:hAnsi="Times New Roman" w:cs="Times New Roman"/>
                <w:b/>
              </w:rPr>
              <w:t xml:space="preserve"> w podręczniku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center"/>
          </w:tcPr>
          <w:p w:rsidR="002574CE" w:rsidRPr="00224F03" w:rsidRDefault="00073579" w:rsidP="001A2E5A">
            <w:pPr>
              <w:ind w:left="39" w:hanging="39"/>
              <w:jc w:val="center"/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Wymagania szczegółowe zawarte w treściach nauczania nowej podstawy programowej</w:t>
            </w:r>
            <w:r w:rsidR="00E8325D" w:rsidRPr="00224F03">
              <w:rPr>
                <w:rFonts w:ascii="Times New Roman" w:hAnsi="Times New Roman" w:cs="Times New Roman"/>
                <w:b/>
              </w:rPr>
              <w:t xml:space="preserve"> </w:t>
            </w:r>
            <w:r w:rsidR="001A2E5A">
              <w:rPr>
                <w:rFonts w:ascii="Times New Roman" w:hAnsi="Times New Roman" w:cs="Times New Roman"/>
                <w:b/>
              </w:rPr>
              <w:t>(Dz. U. z 2024 r., poz. 99</w:t>
            </w:r>
            <w:r w:rsidR="00CA5982" w:rsidRPr="00224F03">
              <w:rPr>
                <w:rFonts w:ascii="Times New Roman" w:hAnsi="Times New Roman" w:cs="Times New Roman"/>
                <w:b/>
              </w:rPr>
              <w:t>6)</w:t>
            </w:r>
          </w:p>
        </w:tc>
      </w:tr>
      <w:tr w:rsidR="002574CE" w:rsidRPr="00224F03" w:rsidTr="0007357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74CE" w:rsidRPr="00224F03" w:rsidRDefault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Substancje i ich przemiany</w:t>
            </w:r>
          </w:p>
        </w:tc>
      </w:tr>
      <w:tr w:rsidR="002574CE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2574CE" w:rsidRPr="00224F03" w:rsidRDefault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1. Zasady bezpiecznej pracy na lekcjach chemii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9E6201" w:rsidRPr="00224F03" w:rsidRDefault="009E6201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2) rozpoznaje znaki ostrzegawcze (piktogramy) stosowane przy oznakowaniu substancji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niebezpiecznych; wymienia podstawowe zasady bezpiecznej pracy z odczynnikami</w:t>
            </w:r>
          </w:p>
          <w:p w:rsidR="002574CE" w:rsidRPr="00224F03" w:rsidRDefault="0056346D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chemicznymi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2. Właściwości substancji, czyli ich cechy charakterystyczne</w:t>
            </w:r>
          </w:p>
        </w:tc>
        <w:tc>
          <w:tcPr>
            <w:tcW w:w="5977" w:type="dxa"/>
          </w:tcPr>
          <w:p w:rsidR="00954D7C" w:rsidRPr="00224F03" w:rsidRDefault="009E6201" w:rsidP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146A31" w:rsidRPr="00224F03">
              <w:rPr>
                <w:rFonts w:ascii="Times New Roman" w:hAnsi="Times New Roman" w:cs="Times New Roman"/>
              </w:rPr>
              <w:t>. 1</w:t>
            </w:r>
            <w:r w:rsidRPr="00224F03">
              <w:rPr>
                <w:rFonts w:ascii="Times New Roman" w:hAnsi="Times New Roman" w:cs="Times New Roman"/>
              </w:rPr>
              <w:t>)</w:t>
            </w:r>
            <w:r w:rsidR="00146A31" w:rsidRPr="00224F03">
              <w:rPr>
                <w:rFonts w:ascii="Times New Roman" w:hAnsi="Times New Roman" w:cs="Times New Roman"/>
              </w:rPr>
              <w:t xml:space="preserve"> opisuje właściwości substancji będących głównymi składnikami stosowanych na co dzień pro</w:t>
            </w:r>
            <w:r w:rsidR="000C7EC4">
              <w:rPr>
                <w:rFonts w:ascii="Times New Roman" w:hAnsi="Times New Roman" w:cs="Times New Roman"/>
              </w:rPr>
              <w:t xml:space="preserve">duktów: </w:t>
            </w:r>
            <w:r w:rsidR="00146A31" w:rsidRPr="00224F03">
              <w:rPr>
                <w:rFonts w:ascii="Times New Roman" w:hAnsi="Times New Roman" w:cs="Times New Roman"/>
              </w:rPr>
              <w:t>so</w:t>
            </w:r>
            <w:r w:rsidR="007674F9">
              <w:rPr>
                <w:rFonts w:ascii="Times New Roman" w:hAnsi="Times New Roman" w:cs="Times New Roman"/>
              </w:rPr>
              <w:t xml:space="preserve">li kuchennej, cukru, mąki, </w:t>
            </w:r>
            <w:r w:rsidR="007674F9" w:rsidRPr="00D57973">
              <w:rPr>
                <w:rFonts w:ascii="Times New Roman" w:hAnsi="Times New Roman" w:cs="Times New Roman"/>
              </w:rPr>
              <w:t>wody</w:t>
            </w:r>
            <w:r w:rsidR="00146A31" w:rsidRPr="00D57973">
              <w:rPr>
                <w:rFonts w:ascii="Times New Roman" w:hAnsi="Times New Roman" w:cs="Times New Roman"/>
              </w:rPr>
              <w:t xml:space="preserve"> </w:t>
            </w:r>
            <w:r w:rsidR="00857713" w:rsidRPr="00D57973">
              <w:rPr>
                <w:rFonts w:ascii="Times New Roman" w:hAnsi="Times New Roman" w:cs="Times New Roman"/>
              </w:rPr>
              <w:t>[…]</w:t>
            </w:r>
            <w:r w:rsidR="007674F9" w:rsidRPr="00D57973">
              <w:rPr>
                <w:rFonts w:ascii="Times New Roman" w:hAnsi="Times New Roman" w:cs="Times New Roman"/>
              </w:rPr>
              <w:t>, miedzi</w:t>
            </w:r>
            <w:r w:rsidR="00146A31" w:rsidRPr="00D57973">
              <w:rPr>
                <w:rFonts w:ascii="Times New Roman" w:hAnsi="Times New Roman" w:cs="Times New Roman"/>
              </w:rPr>
              <w:t xml:space="preserve"> </w:t>
            </w:r>
            <w:r w:rsidR="00857713" w:rsidRPr="00D57973">
              <w:rPr>
                <w:rFonts w:ascii="Times New Roman" w:hAnsi="Times New Roman" w:cs="Times New Roman"/>
              </w:rPr>
              <w:t>[…]</w:t>
            </w:r>
            <w:r w:rsidR="00146A31" w:rsidRPr="00D57973">
              <w:rPr>
                <w:rFonts w:ascii="Times New Roman" w:hAnsi="Times New Roman" w:cs="Times New Roman"/>
              </w:rPr>
              <w:t>, żelaza;</w:t>
            </w:r>
            <w:r w:rsidR="00146A31" w:rsidRPr="00224F03">
              <w:rPr>
                <w:rFonts w:ascii="Times New Roman" w:hAnsi="Times New Roman" w:cs="Times New Roman"/>
              </w:rPr>
              <w:t xml:space="preserve"> projektuje i przeprowadza doświadczenia, w których bada </w:t>
            </w:r>
            <w:r w:rsidR="005B322E" w:rsidRPr="00224F03">
              <w:rPr>
                <w:rFonts w:ascii="Times New Roman" w:hAnsi="Times New Roman" w:cs="Times New Roman"/>
              </w:rPr>
              <w:t>wybrane właściwości substancji</w:t>
            </w:r>
          </w:p>
          <w:p w:rsidR="009E6201" w:rsidRPr="000C7EC4" w:rsidRDefault="009E6201" w:rsidP="0056346D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3. </w:t>
            </w:r>
            <w:r w:rsidR="00BB42C2" w:rsidRPr="00224F03">
              <w:rPr>
                <w:rFonts w:ascii="Times New Roman" w:hAnsi="Times New Roman" w:cs="Times New Roman"/>
              </w:rPr>
              <w:t>Gęstość substancji</w:t>
            </w:r>
          </w:p>
        </w:tc>
        <w:tc>
          <w:tcPr>
            <w:tcW w:w="5977" w:type="dxa"/>
          </w:tcPr>
          <w:p w:rsidR="002574CE" w:rsidRPr="00224F03" w:rsidRDefault="00D71B4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10) przeprowadza obliczenia z wykorzystaniem </w:t>
            </w:r>
            <w:r w:rsidR="005B322E" w:rsidRPr="00224F03">
              <w:rPr>
                <w:rFonts w:ascii="Times New Roman" w:hAnsi="Times New Roman" w:cs="Times New Roman"/>
              </w:rPr>
              <w:t>pojęć: masa, gęstość i objętość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4. </w:t>
            </w:r>
            <w:r w:rsidR="00BB42C2" w:rsidRPr="00224F03">
              <w:rPr>
                <w:rFonts w:ascii="Times New Roman" w:hAnsi="Times New Roman" w:cs="Times New Roman"/>
              </w:rPr>
              <w:t>Rodzaje mieszanin i sposoby ich rozdzielania na składniki</w:t>
            </w:r>
          </w:p>
        </w:tc>
        <w:tc>
          <w:tcPr>
            <w:tcW w:w="5977" w:type="dxa"/>
          </w:tcPr>
          <w:p w:rsidR="006957EE" w:rsidRPr="00224F03" w:rsidRDefault="00D71B4B" w:rsidP="006957E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>. 5) opisuje cechy mieszanin jed</w:t>
            </w:r>
            <w:r w:rsidR="005B322E" w:rsidRPr="00224F03">
              <w:rPr>
                <w:rFonts w:ascii="Times New Roman" w:hAnsi="Times New Roman" w:cs="Times New Roman"/>
              </w:rPr>
              <w:t>norodnych i niejednorodnych</w:t>
            </w:r>
          </w:p>
          <w:p w:rsidR="00097A6C" w:rsidRPr="00224F03" w:rsidRDefault="00D71B4B" w:rsidP="000C7EC4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>. 6) sporządza mieszaniny i dobiera metodę rozdzielania składników mieszanin</w:t>
            </w:r>
            <w:r w:rsidR="000C7EC4">
              <w:rPr>
                <w:rFonts w:ascii="Times New Roman" w:hAnsi="Times New Roman" w:cs="Times New Roman"/>
              </w:rPr>
              <w:t xml:space="preserve">: </w:t>
            </w:r>
            <w:r w:rsidR="006957EE" w:rsidRPr="00224F03">
              <w:rPr>
                <w:rFonts w:ascii="Times New Roman" w:hAnsi="Times New Roman" w:cs="Times New Roman"/>
              </w:rPr>
              <w:t>sączenie,</w:t>
            </w:r>
            <w:r w:rsidR="000C7EC4">
              <w:rPr>
                <w:rFonts w:ascii="Times New Roman" w:hAnsi="Times New Roman" w:cs="Times New Roman"/>
              </w:rPr>
              <w:t xml:space="preserve"> krystalizacja,</w:t>
            </w:r>
            <w:r w:rsidR="006957EE" w:rsidRPr="00224F03">
              <w:rPr>
                <w:rFonts w:ascii="Times New Roman" w:hAnsi="Times New Roman" w:cs="Times New Roman"/>
              </w:rPr>
              <w:t xml:space="preserve"> destylacja, rozdzielanie cieczy w rozdzielaczu; wskazuje te różnice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6957EE" w:rsidRPr="00224F03">
              <w:rPr>
                <w:rFonts w:ascii="Times New Roman" w:hAnsi="Times New Roman" w:cs="Times New Roman"/>
              </w:rPr>
              <w:t>między właściwościami fizycznymi składników mieszaniny, które umożliwiają jej</w:t>
            </w:r>
            <w:r w:rsidR="005B322E" w:rsidRPr="00224F03">
              <w:rPr>
                <w:rFonts w:ascii="Times New Roman" w:hAnsi="Times New Roman" w:cs="Times New Roman"/>
              </w:rPr>
              <w:t xml:space="preserve"> rozdzielenie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5. </w:t>
            </w:r>
            <w:r w:rsidR="00BB42C2" w:rsidRPr="00224F03">
              <w:rPr>
                <w:rFonts w:ascii="Times New Roman" w:hAnsi="Times New Roman" w:cs="Times New Roman"/>
              </w:rPr>
              <w:t>Zjawisko fizyczne a reakcja chemiczna</w:t>
            </w:r>
          </w:p>
        </w:tc>
        <w:tc>
          <w:tcPr>
            <w:tcW w:w="5977" w:type="dxa"/>
          </w:tcPr>
          <w:p w:rsidR="002574CE" w:rsidRPr="00224F03" w:rsidRDefault="006E1910" w:rsidP="00FB3CD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4) tłumaczy, na czym polegają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B322E" w:rsidRPr="00224F03">
              <w:rPr>
                <w:rFonts w:ascii="Times New Roman" w:hAnsi="Times New Roman" w:cs="Times New Roman"/>
              </w:rPr>
              <w:t>zmiany stanu skupienia</w:t>
            </w:r>
          </w:p>
          <w:p w:rsidR="006E1910" w:rsidRPr="00224F03" w:rsidRDefault="00A51605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III. 1) opisuje i porównuje zjawisko fizyczne i reakcję chemiczną; podaje przykłady zjawisk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fizycznych i reakcji chemicznych zachodzących w otoczeniu człowieka; projektuje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przeprowadza doświadczenia ilustrujące zjawisko fizyczne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reakcję chemiczną; na podstawie obserwacji klasyfikuje przemiany do reakcji c</w:t>
            </w:r>
            <w:r w:rsidR="005B322E" w:rsidRPr="00224F03">
              <w:rPr>
                <w:rFonts w:ascii="Times New Roman" w:hAnsi="Times New Roman" w:cs="Times New Roman"/>
              </w:rPr>
              <w:t>hemicznych i zjawisk fizycznych</w:t>
            </w:r>
          </w:p>
        </w:tc>
      </w:tr>
      <w:tr w:rsidR="002574CE" w:rsidRPr="00224F03" w:rsidTr="005F68DC">
        <w:trPr>
          <w:trHeight w:val="314"/>
        </w:trPr>
        <w:tc>
          <w:tcPr>
            <w:tcW w:w="3085" w:type="dxa"/>
          </w:tcPr>
          <w:p w:rsidR="00690C51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6. </w:t>
            </w:r>
            <w:r w:rsidR="00BB42C2" w:rsidRPr="00224F03">
              <w:rPr>
                <w:rFonts w:ascii="Times New Roman" w:hAnsi="Times New Roman" w:cs="Times New Roman"/>
              </w:rPr>
              <w:t>Pierwiastki i związki chemiczne</w:t>
            </w:r>
          </w:p>
        </w:tc>
        <w:tc>
          <w:tcPr>
            <w:tcW w:w="5977" w:type="dxa"/>
          </w:tcPr>
          <w:p w:rsidR="002574CE" w:rsidRPr="00224F03" w:rsidRDefault="00D71B4B" w:rsidP="00D71B4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7) opisuje różnice między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związki</w:t>
            </w:r>
            <w:r w:rsidR="005B322E" w:rsidRPr="00224F03">
              <w:rPr>
                <w:rFonts w:ascii="Times New Roman" w:hAnsi="Times New Roman" w:cs="Times New Roman"/>
              </w:rPr>
              <w:t>em chemicznym lub pierwiastkiem</w:t>
            </w:r>
          </w:p>
          <w:p w:rsidR="006E1910" w:rsidRPr="00224F03" w:rsidRDefault="006E1910" w:rsidP="003443D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9) </w:t>
            </w:r>
            <w:r w:rsidRPr="00D57973">
              <w:rPr>
                <w:rFonts w:ascii="Times New Roman" w:hAnsi="Times New Roman" w:cs="Times New Roman"/>
              </w:rPr>
              <w:t>posługuje się symbolami pierwiastków</w:t>
            </w:r>
            <w:r w:rsidR="0048354B" w:rsidRPr="00D57973">
              <w:rPr>
                <w:rFonts w:ascii="Times New Roman" w:hAnsi="Times New Roman" w:cs="Times New Roman"/>
              </w:rPr>
              <w:t xml:space="preserve"> […]</w:t>
            </w:r>
            <w:r w:rsidRPr="00D57973">
              <w:rPr>
                <w:rFonts w:ascii="Times New Roman" w:hAnsi="Times New Roman" w:cs="Times New Roman"/>
              </w:rPr>
              <w:t>:</w:t>
            </w:r>
            <w:r w:rsidRPr="00224F03">
              <w:rPr>
                <w:rFonts w:ascii="Times New Roman" w:hAnsi="Times New Roman" w:cs="Times New Roman"/>
              </w:rPr>
              <w:t xml:space="preserve"> H, C, N, O, Na, Mg, Al, Si, P, S, Cl, K, Ca, Fe, Cu, Zn</w:t>
            </w:r>
            <w:r w:rsidR="005B322E" w:rsidRPr="00224F03">
              <w:rPr>
                <w:rFonts w:ascii="Times New Roman" w:hAnsi="Times New Roman" w:cs="Times New Roman"/>
              </w:rPr>
              <w:t>,</w:t>
            </w:r>
            <w:r w:rsidR="003443D2">
              <w:rPr>
                <w:rFonts w:ascii="Times New Roman" w:hAnsi="Times New Roman" w:cs="Times New Roman"/>
              </w:rPr>
              <w:t xml:space="preserve"> Br, </w:t>
            </w:r>
            <w:bookmarkStart w:id="0" w:name="_GoBack"/>
            <w:bookmarkEnd w:id="0"/>
            <w:r w:rsidR="005B322E" w:rsidRPr="00224F03">
              <w:rPr>
                <w:rFonts w:ascii="Times New Roman" w:hAnsi="Times New Roman" w:cs="Times New Roman"/>
              </w:rPr>
              <w:t>Ag, I, Ba, Pb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0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Właściwości metali i </w:t>
            </w:r>
            <w:r w:rsidR="00BB42C2" w:rsidRPr="00224F03">
              <w:rPr>
                <w:rFonts w:ascii="Times New Roman" w:hAnsi="Times New Roman" w:cs="Times New Roman"/>
              </w:rPr>
              <w:t>niemetali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097A6C" w:rsidRPr="00224F03" w:rsidRDefault="009E620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  <w:p w:rsidR="00D71B4B" w:rsidRPr="00224F03" w:rsidRDefault="00D71B4B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8) klasyfikuje pierwiastki na metale i niemetale; odróżnia metale od niemetali</w:t>
            </w:r>
            <w:r w:rsidR="00492860" w:rsidRPr="00224F03">
              <w:rPr>
                <w:rFonts w:ascii="Times New Roman" w:hAnsi="Times New Roman" w:cs="Times New Roman"/>
              </w:rPr>
              <w:t xml:space="preserve"> </w:t>
            </w:r>
            <w:r w:rsidR="005B322E" w:rsidRPr="00224F03">
              <w:rPr>
                <w:rFonts w:ascii="Times New Roman" w:hAnsi="Times New Roman" w:cs="Times New Roman"/>
              </w:rPr>
              <w:t>na podstawie ich właściwości</w:t>
            </w:r>
          </w:p>
          <w:p w:rsidR="006758C1" w:rsidRDefault="003249D2" w:rsidP="000C7E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D788B" w:rsidRPr="00224F03">
              <w:rPr>
                <w:rFonts w:ascii="Times New Roman" w:hAnsi="Times New Roman" w:cs="Times New Roman"/>
              </w:rPr>
              <w:t xml:space="preserve">V. </w:t>
            </w:r>
            <w:r w:rsidR="000C7EC4">
              <w:rPr>
                <w:rFonts w:ascii="Times New Roman" w:hAnsi="Times New Roman" w:cs="Times New Roman"/>
              </w:rPr>
              <w:t>2</w:t>
            </w:r>
            <w:r w:rsidR="00AD788B" w:rsidRPr="00224F03">
              <w:rPr>
                <w:rFonts w:ascii="Times New Roman" w:hAnsi="Times New Roman" w:cs="Times New Roman"/>
              </w:rPr>
              <w:t xml:space="preserve">) </w:t>
            </w:r>
            <w:r w:rsidR="000C7EC4">
              <w:rPr>
                <w:rFonts w:ascii="Times New Roman" w:hAnsi="Times New Roman" w:cs="Times New Roman"/>
              </w:rPr>
              <w:t xml:space="preserve">wyszukuje, porządkuje, </w:t>
            </w:r>
            <w:r w:rsidR="006758C1">
              <w:rPr>
                <w:rFonts w:ascii="Times New Roman" w:hAnsi="Times New Roman" w:cs="Times New Roman"/>
              </w:rPr>
              <w:t xml:space="preserve">porównuje i prezentuje informacje o: […] </w:t>
            </w:r>
          </w:p>
          <w:p w:rsidR="00AD788B" w:rsidRPr="00224F03" w:rsidRDefault="00F24786" w:rsidP="00675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758C1">
              <w:rPr>
                <w:rFonts w:ascii="Times New Roman" w:hAnsi="Times New Roman" w:cs="Times New Roman"/>
              </w:rPr>
              <w:t>) korozji i sposobach</w:t>
            </w:r>
            <w:r w:rsidR="00AD788B" w:rsidRPr="00224F03">
              <w:rPr>
                <w:rFonts w:ascii="Times New Roman" w:hAnsi="Times New Roman" w:cs="Times New Roman"/>
              </w:rPr>
              <w:t xml:space="preserve"> zabezpieczania produktów zawiera</w:t>
            </w:r>
            <w:r w:rsidR="005B322E" w:rsidRPr="00224F03">
              <w:rPr>
                <w:rFonts w:ascii="Times New Roman" w:hAnsi="Times New Roman" w:cs="Times New Roman"/>
              </w:rPr>
              <w:t>jących żelazo przed rdzewieniem</w:t>
            </w:r>
          </w:p>
        </w:tc>
      </w:tr>
      <w:tr w:rsidR="002574CE" w:rsidRPr="00224F03" w:rsidTr="00073579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574CE" w:rsidRPr="00224F03" w:rsidRDefault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Składniki powietrza i rodzaje przemian, jakim ulegają</w:t>
            </w:r>
          </w:p>
        </w:tc>
      </w:tr>
      <w:tr w:rsidR="002574CE" w:rsidRPr="00224F03" w:rsidTr="005F68DC">
        <w:trPr>
          <w:trHeight w:val="426"/>
        </w:trPr>
        <w:tc>
          <w:tcPr>
            <w:tcW w:w="3085" w:type="dxa"/>
            <w:tcBorders>
              <w:top w:val="single" w:sz="8" w:space="0" w:color="auto"/>
            </w:tcBorders>
          </w:tcPr>
          <w:p w:rsidR="002574CE" w:rsidRPr="00224F03" w:rsidRDefault="00BB42C2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8. Powietrze ‒ mieszanina jednorodna gazów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E33DB" w:rsidRPr="00224F03" w:rsidRDefault="003E33DB" w:rsidP="003E33DB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</w:t>
            </w:r>
            <w:r w:rsidR="006758C1">
              <w:rPr>
                <w:rFonts w:ascii="Times New Roman" w:hAnsi="Times New Roman" w:cs="Times New Roman"/>
              </w:rPr>
              <w:t>5</w:t>
            </w:r>
            <w:r w:rsidRPr="00224F03">
              <w:rPr>
                <w:rFonts w:ascii="Times New Roman" w:hAnsi="Times New Roman" w:cs="Times New Roman"/>
              </w:rPr>
              <w:t>) projektuje i przeprowadza doświadczenie potwierdzające, że powietrze jest mieszaniną; opisuj</w:t>
            </w:r>
            <w:r w:rsidR="005B322E" w:rsidRPr="00224F03">
              <w:rPr>
                <w:rFonts w:ascii="Times New Roman" w:hAnsi="Times New Roman" w:cs="Times New Roman"/>
              </w:rPr>
              <w:t>e skład i właściwości powietrza</w:t>
            </w:r>
          </w:p>
          <w:p w:rsidR="00630690" w:rsidRPr="00224F03" w:rsidRDefault="00630690" w:rsidP="006758C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</w:t>
            </w:r>
            <w:r w:rsidR="006758C1">
              <w:rPr>
                <w:rFonts w:ascii="Times New Roman" w:hAnsi="Times New Roman" w:cs="Times New Roman"/>
              </w:rPr>
              <w:t>6</w:t>
            </w:r>
            <w:r w:rsidRPr="00224F03">
              <w:rPr>
                <w:rFonts w:ascii="Times New Roman" w:hAnsi="Times New Roman" w:cs="Times New Roman"/>
              </w:rPr>
              <w:t xml:space="preserve">) opisuje właściwości fizyczne gazów szlachetnych; </w:t>
            </w:r>
            <w:r w:rsidR="006758C1">
              <w:rPr>
                <w:rFonts w:ascii="Times New Roman" w:hAnsi="Times New Roman" w:cs="Times New Roman"/>
              </w:rPr>
              <w:t>wyszukuje, porównuje i prezentuje informacje o zastosowaniach gazów szlachetnych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9.</w:t>
            </w:r>
            <w:r w:rsidR="002574CE" w:rsidRPr="00224F03">
              <w:rPr>
                <w:rFonts w:ascii="Times New Roman" w:hAnsi="Times New Roman" w:cs="Times New Roman"/>
              </w:rPr>
              <w:t xml:space="preserve"> </w:t>
            </w:r>
            <w:r w:rsidR="00040F07" w:rsidRPr="00224F03">
              <w:rPr>
                <w:rFonts w:ascii="Times New Roman" w:hAnsi="Times New Roman" w:cs="Times New Roman"/>
              </w:rPr>
              <w:t>Tlen – najważniejszy</w:t>
            </w:r>
            <w:r w:rsidR="00FE53E1" w:rsidRPr="00224F03">
              <w:rPr>
                <w:rFonts w:ascii="Times New Roman" w:hAnsi="Times New Roman" w:cs="Times New Roman"/>
              </w:rPr>
              <w:t xml:space="preserve"> </w:t>
            </w:r>
            <w:r w:rsidR="002574CE" w:rsidRPr="00224F03">
              <w:rPr>
                <w:rFonts w:ascii="Times New Roman" w:hAnsi="Times New Roman" w:cs="Times New Roman"/>
              </w:rPr>
              <w:t>składnik powietrza</w:t>
            </w:r>
          </w:p>
        </w:tc>
        <w:tc>
          <w:tcPr>
            <w:tcW w:w="5977" w:type="dxa"/>
          </w:tcPr>
          <w:p w:rsidR="00982BA8" w:rsidRDefault="00982BA8" w:rsidP="00982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2)</w:t>
            </w:r>
            <w:r w:rsidR="00FE1AC5">
              <w:rPr>
                <w:rFonts w:ascii="Times New Roman" w:hAnsi="Times New Roman" w:cs="Times New Roman"/>
              </w:rPr>
              <w:t xml:space="preserve"> zapisuje równania</w:t>
            </w:r>
            <w:r w:rsidR="00155526">
              <w:rPr>
                <w:rFonts w:ascii="Times New Roman" w:hAnsi="Times New Roman" w:cs="Times New Roman"/>
              </w:rPr>
              <w:t xml:space="preserve"> reakcji chemicznych w formie cząsteczkowej […] wskazuje substraty i produkty</w:t>
            </w:r>
          </w:p>
          <w:p w:rsidR="00982BA8" w:rsidRPr="00224F03" w:rsidRDefault="00E74A61" w:rsidP="00982BA8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IV. 1) projektuje i przeprowadza doświadczenie polegające na otrzymaniu tlenu oraz bada wybrane właściwości fizyczne i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>chemiczne tlenu;</w:t>
            </w:r>
            <w:r w:rsidR="00982BA8">
              <w:rPr>
                <w:rFonts w:ascii="Times New Roman" w:hAnsi="Times New Roman" w:cs="Times New Roman"/>
              </w:rPr>
              <w:t xml:space="preserve"> odczytuje z różnych źródeł (</w:t>
            </w:r>
            <w:r w:rsidRPr="00224F03">
              <w:rPr>
                <w:rFonts w:ascii="Times New Roman" w:hAnsi="Times New Roman" w:cs="Times New Roman"/>
              </w:rPr>
              <w:t xml:space="preserve">układu </w:t>
            </w:r>
            <w:r w:rsidRPr="00224F03">
              <w:rPr>
                <w:rFonts w:ascii="Times New Roman" w:hAnsi="Times New Roman" w:cs="Times New Roman"/>
              </w:rPr>
              <w:lastRenderedPageBreak/>
              <w:t xml:space="preserve">okresowego pierwiastków, </w:t>
            </w:r>
            <w:r w:rsidR="00982BA8">
              <w:rPr>
                <w:rFonts w:ascii="Times New Roman" w:hAnsi="Times New Roman" w:cs="Times New Roman"/>
              </w:rPr>
              <w:t>zasobów cyfrowych</w:t>
            </w:r>
            <w:r w:rsidRPr="00224F03">
              <w:rPr>
                <w:rFonts w:ascii="Times New Roman" w:hAnsi="Times New Roman" w:cs="Times New Roman"/>
              </w:rPr>
              <w:t>) informacje dotyczące</w:t>
            </w:r>
            <w:r w:rsidR="00982BA8">
              <w:rPr>
                <w:rFonts w:ascii="Times New Roman" w:hAnsi="Times New Roman" w:cs="Times New Roman"/>
              </w:rPr>
              <w:t xml:space="preserve"> właściwości</w:t>
            </w:r>
            <w:r w:rsidRPr="00224F03">
              <w:rPr>
                <w:rFonts w:ascii="Times New Roman" w:hAnsi="Times New Roman" w:cs="Times New Roman"/>
              </w:rPr>
              <w:t xml:space="preserve"> tego pierwiastka</w:t>
            </w:r>
            <w:r w:rsidR="00982BA8">
              <w:rPr>
                <w:rFonts w:ascii="Times New Roman" w:hAnsi="Times New Roman" w:cs="Times New Roman"/>
              </w:rPr>
              <w:t xml:space="preserve"> i jego zastosowań</w:t>
            </w:r>
            <w:r w:rsidRPr="00224F03">
              <w:rPr>
                <w:rFonts w:ascii="Times New Roman" w:hAnsi="Times New Roman" w:cs="Times New Roman"/>
              </w:rPr>
              <w:t>; pisze równania reakcji otrzymywania tlenu oraz równania reakcji</w:t>
            </w:r>
            <w:r w:rsidR="005B322E" w:rsidRPr="00224F03">
              <w:rPr>
                <w:rFonts w:ascii="Times New Roman" w:hAnsi="Times New Roman" w:cs="Times New Roman"/>
              </w:rPr>
              <w:t xml:space="preserve"> tlenu z metalami i niemetalami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>1</w:t>
            </w:r>
            <w:r w:rsidR="00BB42C2" w:rsidRPr="00224F03">
              <w:rPr>
                <w:rFonts w:ascii="Times New Roman" w:hAnsi="Times New Roman" w:cs="Times New Roman"/>
              </w:rPr>
              <w:t>0</w:t>
            </w:r>
            <w:r w:rsidRPr="00224F03">
              <w:rPr>
                <w:rFonts w:ascii="Times New Roman" w:hAnsi="Times New Roman" w:cs="Times New Roman"/>
              </w:rPr>
              <w:t xml:space="preserve">. Tlenek węgla(IV) </w:t>
            </w:r>
          </w:p>
        </w:tc>
        <w:tc>
          <w:tcPr>
            <w:tcW w:w="5977" w:type="dxa"/>
          </w:tcPr>
          <w:p w:rsidR="007B0F1C" w:rsidRPr="00224F03" w:rsidRDefault="007D01FA" w:rsidP="007D0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3</w:t>
            </w:r>
            <w:r w:rsidR="007B0F1C" w:rsidRPr="00224F03">
              <w:rPr>
                <w:rFonts w:ascii="Times New Roman" w:hAnsi="Times New Roman" w:cs="Times New Roman"/>
              </w:rPr>
              <w:t>) opisuje właściwości fizyczne i chemiczne tlenku węgla(IV) oraz funkcję tego gazu w przyrodzie;</w:t>
            </w:r>
            <w:r>
              <w:rPr>
                <w:rFonts w:ascii="Times New Roman" w:hAnsi="Times New Roman" w:cs="Times New Roman"/>
              </w:rPr>
              <w:t xml:space="preserve"> […]</w:t>
            </w:r>
            <w:r w:rsidR="007B0F1C" w:rsidRPr="00224F03">
              <w:rPr>
                <w:rFonts w:ascii="Times New Roman" w:hAnsi="Times New Roman" w:cs="Times New Roman"/>
              </w:rPr>
              <w:t xml:space="preserve"> projektuje i</w:t>
            </w:r>
            <w:r w:rsidR="007D1C63">
              <w:t> </w:t>
            </w:r>
            <w:r w:rsidR="007B0F1C" w:rsidRPr="00224F03">
              <w:rPr>
                <w:rFonts w:ascii="Times New Roman" w:hAnsi="Times New Roman" w:cs="Times New Roman"/>
              </w:rPr>
              <w:t>przeprowadza doświadczenie pozwalające otrzymać oraz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B0F1C" w:rsidRPr="00224F03">
              <w:rPr>
                <w:rFonts w:ascii="Times New Roman" w:hAnsi="Times New Roman" w:cs="Times New Roman"/>
              </w:rPr>
              <w:t>wykryć tlenek węgla(IV</w:t>
            </w:r>
            <w:r w:rsidR="0045091D">
              <w:rPr>
                <w:rFonts w:ascii="Times New Roman" w:hAnsi="Times New Roman" w:cs="Times New Roman"/>
              </w:rPr>
              <w:t>) (np. w powietrzu wydychanym z </w:t>
            </w:r>
            <w:r w:rsidR="007B0F1C" w:rsidRPr="00224F03">
              <w:rPr>
                <w:rFonts w:ascii="Times New Roman" w:hAnsi="Times New Roman" w:cs="Times New Roman"/>
              </w:rPr>
              <w:t>płuc)</w:t>
            </w:r>
            <w:r w:rsidR="007D1C63">
              <w:t> </w:t>
            </w:r>
            <w:r w:rsidR="00864B0A" w:rsidRPr="00D5797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2574CE" w:rsidP="00BB42C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</w:t>
            </w:r>
            <w:r w:rsidR="00BB42C2" w:rsidRPr="00224F03">
              <w:rPr>
                <w:rFonts w:ascii="Times New Roman" w:hAnsi="Times New Roman" w:cs="Times New Roman"/>
              </w:rPr>
              <w:t>1</w:t>
            </w:r>
            <w:r w:rsidRPr="00224F03">
              <w:rPr>
                <w:rFonts w:ascii="Times New Roman" w:hAnsi="Times New Roman" w:cs="Times New Roman"/>
              </w:rPr>
              <w:t>.</w:t>
            </w:r>
            <w:r w:rsidR="00D3464E" w:rsidRPr="00224F03">
              <w:rPr>
                <w:rFonts w:ascii="Times New Roman" w:hAnsi="Times New Roman" w:cs="Times New Roman"/>
              </w:rPr>
              <w:t xml:space="preserve"> Wodór </w:t>
            </w:r>
          </w:p>
        </w:tc>
        <w:tc>
          <w:tcPr>
            <w:tcW w:w="5977" w:type="dxa"/>
          </w:tcPr>
          <w:p w:rsidR="002574CE" w:rsidRPr="00224F03" w:rsidRDefault="00A57786" w:rsidP="00A57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4</w:t>
            </w:r>
            <w:r w:rsidR="003E33DB" w:rsidRPr="00224F03">
              <w:rPr>
                <w:rFonts w:ascii="Times New Roman" w:hAnsi="Times New Roman" w:cs="Times New Roman"/>
              </w:rPr>
              <w:t>) projektuje i przeprowadza doświadczenie polegające na otrzymaniu wodoru oraz bada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3E33DB" w:rsidRPr="00224F03">
              <w:rPr>
                <w:rFonts w:ascii="Times New Roman" w:hAnsi="Times New Roman" w:cs="Times New Roman"/>
              </w:rPr>
              <w:t xml:space="preserve">wybrane jego właściwości fizyczne i chemiczne; odczytuje z różnych źródeł </w:t>
            </w:r>
            <w:r>
              <w:rPr>
                <w:rFonts w:ascii="Times New Roman" w:hAnsi="Times New Roman" w:cs="Times New Roman"/>
              </w:rPr>
              <w:t>(</w:t>
            </w:r>
            <w:r w:rsidR="003E33DB" w:rsidRPr="00224F03">
              <w:rPr>
                <w:rFonts w:ascii="Times New Roman" w:hAnsi="Times New Roman" w:cs="Times New Roman"/>
              </w:rPr>
              <w:t>układu okresowego pierwiastków,</w:t>
            </w:r>
            <w:r>
              <w:rPr>
                <w:rFonts w:ascii="Times New Roman" w:hAnsi="Times New Roman" w:cs="Times New Roman"/>
              </w:rPr>
              <w:t xml:space="preserve"> zasobów cyfrowych</w:t>
            </w:r>
            <w:r w:rsidR="003E33DB" w:rsidRPr="00224F03">
              <w:rPr>
                <w:rFonts w:ascii="Times New Roman" w:hAnsi="Times New Roman" w:cs="Times New Roman"/>
              </w:rPr>
              <w:t xml:space="preserve">) informacje dotyczące </w:t>
            </w:r>
            <w:r>
              <w:rPr>
                <w:rFonts w:ascii="Times New Roman" w:hAnsi="Times New Roman" w:cs="Times New Roman"/>
              </w:rPr>
              <w:t xml:space="preserve">właściwości tego pierwiastka i </w:t>
            </w:r>
            <w:r w:rsidR="003E33DB" w:rsidRPr="00224F03">
              <w:rPr>
                <w:rFonts w:ascii="Times New Roman" w:hAnsi="Times New Roman" w:cs="Times New Roman"/>
              </w:rPr>
              <w:t>jego zastosowa</w:t>
            </w:r>
            <w:r>
              <w:rPr>
                <w:rFonts w:ascii="Times New Roman" w:hAnsi="Times New Roman" w:cs="Times New Roman"/>
              </w:rPr>
              <w:t>ń</w:t>
            </w:r>
            <w:r w:rsidR="003E33DB" w:rsidRPr="00224F03">
              <w:rPr>
                <w:rFonts w:ascii="Times New Roman" w:hAnsi="Times New Roman" w:cs="Times New Roman"/>
              </w:rPr>
              <w:t>; pisze równania reakcji otrzymywania wodoru</w:t>
            </w:r>
            <w:r w:rsidR="00D27047" w:rsidRPr="00224F03">
              <w:rPr>
                <w:rFonts w:ascii="Times New Roman" w:hAnsi="Times New Roman" w:cs="Times New Roman"/>
              </w:rPr>
              <w:t xml:space="preserve"> </w:t>
            </w:r>
            <w:r w:rsidR="00D27047" w:rsidRPr="00D5797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12. Zanieczyszczenia powietrza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F24786" w:rsidRDefault="00F24786" w:rsidP="00AD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V. </w:t>
            </w:r>
            <w:r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wyszukuje, porządkuje, porównuje i prezentuje informacje o: […]</w:t>
            </w:r>
          </w:p>
          <w:p w:rsidR="00CD12BB" w:rsidRPr="00224F03" w:rsidRDefault="00F24786" w:rsidP="00AD7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przyczynach i skutkach </w:t>
            </w:r>
            <w:r w:rsidR="00AD788B" w:rsidRPr="00224F03">
              <w:rPr>
                <w:rFonts w:ascii="Times New Roman" w:hAnsi="Times New Roman" w:cs="Times New Roman"/>
              </w:rPr>
              <w:t>spadku stężenia ozonu w</w:t>
            </w:r>
            <w:r w:rsidR="007D1C63">
              <w:t> </w:t>
            </w:r>
            <w:r w:rsidR="00AD788B" w:rsidRPr="00224F03">
              <w:rPr>
                <w:rFonts w:ascii="Times New Roman" w:hAnsi="Times New Roman" w:cs="Times New Roman"/>
              </w:rPr>
              <w:t>stratosferze ziemskiej</w:t>
            </w:r>
            <w:r>
              <w:rPr>
                <w:rFonts w:ascii="Times New Roman" w:hAnsi="Times New Roman" w:cs="Times New Roman"/>
              </w:rPr>
              <w:t xml:space="preserve"> oraz  sposobach</w:t>
            </w:r>
            <w:r w:rsidR="00AD788B" w:rsidRPr="00224F03">
              <w:rPr>
                <w:rFonts w:ascii="Times New Roman" w:hAnsi="Times New Roman" w:cs="Times New Roman"/>
              </w:rPr>
              <w:t xml:space="preserve"> zapobiegania pow</w:t>
            </w:r>
            <w:r w:rsidR="005B322E" w:rsidRPr="00224F03">
              <w:rPr>
                <w:rFonts w:ascii="Times New Roman" w:hAnsi="Times New Roman" w:cs="Times New Roman"/>
              </w:rPr>
              <w:t>iększaniu się „dziury ozonowej”</w:t>
            </w:r>
            <w:r>
              <w:rPr>
                <w:rFonts w:ascii="Times New Roman" w:hAnsi="Times New Roman" w:cs="Times New Roman"/>
              </w:rPr>
              <w:t xml:space="preserve"> […] </w:t>
            </w:r>
          </w:p>
          <w:p w:rsidR="00E24B44" w:rsidRDefault="006A044D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F24786">
              <w:rPr>
                <w:rFonts w:ascii="Times New Roman" w:hAnsi="Times New Roman" w:cs="Times New Roman"/>
              </w:rPr>
              <w:t>V. 7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 w:rsidR="00F24786">
              <w:rPr>
                <w:rFonts w:ascii="Times New Roman" w:hAnsi="Times New Roman" w:cs="Times New Roman"/>
              </w:rPr>
              <w:t xml:space="preserve">wyszukuje, porządkuje, porównuje i prezentuje informacje o </w:t>
            </w:r>
            <w:r w:rsidRPr="00224F03">
              <w:rPr>
                <w:rFonts w:ascii="Times New Roman" w:hAnsi="Times New Roman" w:cs="Times New Roman"/>
              </w:rPr>
              <w:t>źródła</w:t>
            </w:r>
            <w:r w:rsidR="00F24786">
              <w:rPr>
                <w:rFonts w:ascii="Times New Roman" w:hAnsi="Times New Roman" w:cs="Times New Roman"/>
              </w:rPr>
              <w:t>ch</w:t>
            </w:r>
            <w:r w:rsidRPr="00224F03">
              <w:rPr>
                <w:rFonts w:ascii="Times New Roman" w:hAnsi="Times New Roman" w:cs="Times New Roman"/>
              </w:rPr>
              <w:t>, rodzaj</w:t>
            </w:r>
            <w:r w:rsidR="00F24786">
              <w:rPr>
                <w:rFonts w:ascii="Times New Roman" w:hAnsi="Times New Roman" w:cs="Times New Roman"/>
              </w:rPr>
              <w:t>ach i skutkach zanieczyszczeń powietrza, oraz o sposobach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postępowania pozwalając</w:t>
            </w:r>
            <w:r w:rsidR="00F24786">
              <w:rPr>
                <w:rFonts w:ascii="Times New Roman" w:hAnsi="Times New Roman" w:cs="Times New Roman"/>
              </w:rPr>
              <w:t>ych</w:t>
            </w:r>
            <w:r w:rsidRPr="00224F03">
              <w:rPr>
                <w:rFonts w:ascii="Times New Roman" w:hAnsi="Times New Roman" w:cs="Times New Roman"/>
              </w:rPr>
              <w:t xml:space="preserve"> chronić pow</w:t>
            </w:r>
            <w:r w:rsidR="005B322E" w:rsidRPr="00224F03">
              <w:rPr>
                <w:rFonts w:ascii="Times New Roman" w:hAnsi="Times New Roman" w:cs="Times New Roman"/>
              </w:rPr>
              <w:t>ietrze przed zanieczyszczeniami</w:t>
            </w:r>
          </w:p>
          <w:p w:rsidR="008064C9" w:rsidRPr="00224F03" w:rsidRDefault="008064C9" w:rsidP="00F24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 8) wyszukuje, porządkuje, porównuje i prezentuje informacje o powstawaniu […] kwaśnych opadów […]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BB42C2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13. Rodzaje reakcji chemicznych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7B628B" w:rsidRPr="00224F03" w:rsidRDefault="007B628B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F24786">
              <w:rPr>
                <w:rFonts w:ascii="Times New Roman" w:hAnsi="Times New Roman" w:cs="Times New Roman"/>
              </w:rPr>
              <w:t>II. 3</w:t>
            </w:r>
            <w:r w:rsidRPr="00224F03">
              <w:rPr>
                <w:rFonts w:ascii="Times New Roman" w:hAnsi="Times New Roman" w:cs="Times New Roman"/>
              </w:rPr>
              <w:t>)</w:t>
            </w:r>
            <w:r w:rsidR="00F24786">
              <w:rPr>
                <w:rFonts w:ascii="Times New Roman" w:hAnsi="Times New Roman" w:cs="Times New Roman"/>
              </w:rPr>
              <w:t xml:space="preserve"> rozróżnia</w:t>
            </w:r>
            <w:r w:rsidRPr="00224F03">
              <w:rPr>
                <w:rFonts w:ascii="Times New Roman" w:hAnsi="Times New Roman" w:cs="Times New Roman"/>
              </w:rPr>
              <w:t xml:space="preserve"> reakcje egzotermiczne i reakcje endotermiczne; </w:t>
            </w:r>
            <w:r w:rsidR="005B322E" w:rsidRPr="00224F03">
              <w:rPr>
                <w:rFonts w:ascii="Times New Roman" w:hAnsi="Times New Roman" w:cs="Times New Roman"/>
              </w:rPr>
              <w:t>podaje przykłady takich reakcji</w:t>
            </w:r>
          </w:p>
        </w:tc>
      </w:tr>
      <w:tr w:rsidR="00D3464E" w:rsidRPr="00224F03" w:rsidTr="00073579">
        <w:trPr>
          <w:trHeight w:val="220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D3464E" w:rsidRPr="00224F03" w:rsidRDefault="00D3464E" w:rsidP="002574CE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Atomy i cząsteczki</w:t>
            </w:r>
          </w:p>
        </w:tc>
      </w:tr>
      <w:tr w:rsidR="00D3464E" w:rsidRPr="00224F03" w:rsidTr="005F68DC">
        <w:trPr>
          <w:trHeight w:val="27"/>
        </w:trPr>
        <w:tc>
          <w:tcPr>
            <w:tcW w:w="3085" w:type="dxa"/>
            <w:tcBorders>
              <w:top w:val="single" w:sz="4" w:space="0" w:color="auto"/>
            </w:tcBorders>
          </w:tcPr>
          <w:p w:rsidR="00D3464E" w:rsidRPr="00224F03" w:rsidRDefault="00B73AB7" w:rsidP="00B73AB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14. Atomy i cząsteczki ‒ składniki materii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2D6160" w:rsidRPr="00224F03" w:rsidRDefault="009E6201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I. 4) tłumaczy, na czym polegają zjawiska dyfuzji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7A7A48" w:rsidRPr="00224F03" w:rsidRDefault="00F24786" w:rsidP="008B3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7</w:t>
            </w:r>
            <w:r w:rsidR="007A7A48" w:rsidRPr="00224F03">
              <w:rPr>
                <w:rFonts w:ascii="Times New Roman" w:hAnsi="Times New Roman" w:cs="Times New Roman"/>
              </w:rPr>
              <w:t>) opisuje, cz</w:t>
            </w:r>
            <w:r w:rsidR="008B3D1D">
              <w:rPr>
                <w:rFonts w:ascii="Times New Roman" w:hAnsi="Times New Roman" w:cs="Times New Roman"/>
              </w:rPr>
              <w:t>ym różni się atom od cząsteczki 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15. Masa atomowa, masa cząsteczkowa</w:t>
            </w:r>
          </w:p>
        </w:tc>
        <w:tc>
          <w:tcPr>
            <w:tcW w:w="5977" w:type="dxa"/>
          </w:tcPr>
          <w:p w:rsidR="00EA0C62" w:rsidRPr="00224F03" w:rsidRDefault="000B7DDE" w:rsidP="00F2478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II. </w:t>
            </w:r>
            <w:r w:rsidR="00F24786">
              <w:rPr>
                <w:rFonts w:ascii="Times New Roman" w:hAnsi="Times New Roman" w:cs="Times New Roman"/>
              </w:rPr>
              <w:t>5</w:t>
            </w:r>
            <w:r w:rsidRPr="00224F03">
              <w:rPr>
                <w:rFonts w:ascii="Times New Roman" w:hAnsi="Times New Roman" w:cs="Times New Roman"/>
              </w:rPr>
              <w:t>) odczytuje z układu okresowego podstawowe informacje o</w:t>
            </w:r>
            <w:r w:rsidR="007D1C63">
              <w:t> </w:t>
            </w:r>
            <w:r w:rsidRPr="00224F03">
              <w:rPr>
                <w:rFonts w:ascii="Times New Roman" w:hAnsi="Times New Roman" w:cs="Times New Roman"/>
              </w:rPr>
              <w:t xml:space="preserve">pierwiastkach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liczbę atomową, masę atomową</w:t>
            </w:r>
            <w:r w:rsidR="00F24786">
              <w:rPr>
                <w:rFonts w:ascii="Times New Roman" w:hAnsi="Times New Roman" w:cs="Times New Roman"/>
              </w:rPr>
              <w:t xml:space="preserve">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16. Budowa atomu – nukleony i</w:t>
            </w:r>
            <w:r w:rsidR="004F7FEC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elektrony</w:t>
            </w:r>
          </w:p>
        </w:tc>
        <w:tc>
          <w:tcPr>
            <w:tcW w:w="5977" w:type="dxa"/>
          </w:tcPr>
          <w:p w:rsidR="00C86340" w:rsidRPr="00224F03" w:rsidRDefault="00492860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1) posługuje się pojęciem pierwiastka chemicznego jako zbioru atomów o danej liczbie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atomowej </w:t>
            </w:r>
            <w:r w:rsidRPr="00224F03">
              <w:rPr>
                <w:rFonts w:ascii="Times New Roman" w:hAnsi="Times New Roman" w:cs="Times New Roman"/>
                <w:i/>
              </w:rPr>
              <w:t>Z</w:t>
            </w:r>
          </w:p>
          <w:p w:rsidR="00492860" w:rsidRPr="00224F03" w:rsidRDefault="00492860" w:rsidP="0022084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220846">
              <w:rPr>
                <w:rFonts w:ascii="Times New Roman" w:hAnsi="Times New Roman" w:cs="Times New Roman"/>
              </w:rPr>
              <w:t xml:space="preserve">I. 3) ustala liczbę protonów i neutronów w jądrze atomowym oraz liczbę </w:t>
            </w:r>
            <w:r w:rsidRPr="00224F03">
              <w:rPr>
                <w:rFonts w:ascii="Times New Roman" w:hAnsi="Times New Roman" w:cs="Times New Roman"/>
              </w:rPr>
              <w:t>elektronów w atomie na podstawie liczby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atomowej i</w:t>
            </w:r>
            <w:r w:rsidR="00220846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masowej; stosuje zapis</w:t>
            </w:r>
            <w:r w:rsidR="005F68DC" w:rsidRPr="00224F03">
              <w:rPr>
                <w:rFonts w:ascii="Times New Roman" w:hAnsi="Times New Roman" w:cs="Times New Roman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</w:rPr>
                  </m:ctrlPr>
                </m:sPrePr>
                <m:sub>
                  <m:r>
                    <w:rPr>
                      <w:rFonts w:ascii="Cambria Math" w:hAnsi="Cambria Math" w:cs="Times New Roman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E</m:t>
                  </m:r>
                </m:e>
              </m:sPre>
            </m:oMath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 w:rsidP="002574C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17. Izotopy</w:t>
            </w:r>
          </w:p>
        </w:tc>
        <w:tc>
          <w:tcPr>
            <w:tcW w:w="5977" w:type="dxa"/>
          </w:tcPr>
          <w:p w:rsidR="00492860" w:rsidRPr="00224F03" w:rsidRDefault="00492860" w:rsidP="0022084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4) opisuje różnice w budowie atomów izotopów, np. wodoru;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wyszukuje informacje na te</w:t>
            </w:r>
            <w:r w:rsidR="005B322E" w:rsidRPr="00224F03">
              <w:rPr>
                <w:rFonts w:ascii="Times New Roman" w:hAnsi="Times New Roman" w:cs="Times New Roman"/>
              </w:rPr>
              <w:t>mat zastosowań różnych izotopów</w:t>
            </w:r>
          </w:p>
        </w:tc>
      </w:tr>
      <w:tr w:rsidR="002574CE" w:rsidRPr="00224F03" w:rsidTr="005F68DC">
        <w:tc>
          <w:tcPr>
            <w:tcW w:w="3085" w:type="dxa"/>
          </w:tcPr>
          <w:p w:rsidR="002574CE" w:rsidRPr="00224F03" w:rsidRDefault="00B73AB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18. Układ okresowy pierwiastków chemicznych</w:t>
            </w:r>
          </w:p>
        </w:tc>
        <w:tc>
          <w:tcPr>
            <w:tcW w:w="5977" w:type="dxa"/>
          </w:tcPr>
          <w:p w:rsidR="00726DB0" w:rsidRDefault="00492860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2) na podstawie położenia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pierwiastka w układzie okresowym określa liczbę powłok elektronowych w atomie oraz liczbę elektronów zewnętrznej powłoki elektronowej dla pie</w:t>
            </w:r>
            <w:r w:rsidR="005B322E" w:rsidRPr="00224F03">
              <w:rPr>
                <w:rFonts w:ascii="Times New Roman" w:hAnsi="Times New Roman" w:cs="Times New Roman"/>
              </w:rPr>
              <w:t>rwiastków grup 1–2 i 13–18</w:t>
            </w:r>
            <w:r w:rsidR="00726DB0">
              <w:rPr>
                <w:rFonts w:ascii="Times New Roman" w:hAnsi="Times New Roman" w:cs="Times New Roman"/>
              </w:rPr>
              <w:t xml:space="preserve">; </w:t>
            </w:r>
            <w:r w:rsidRPr="00224F03">
              <w:rPr>
                <w:rFonts w:ascii="Times New Roman" w:hAnsi="Times New Roman" w:cs="Times New Roman"/>
              </w:rPr>
              <w:t>określa położenie pierwiastka w układzie okresowym (numer grupy, numer okresu)</w:t>
            </w:r>
          </w:p>
          <w:p w:rsidR="007A7A48" w:rsidRPr="00224F03" w:rsidRDefault="00220846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5</w:t>
            </w:r>
            <w:r w:rsidR="00726DB0" w:rsidRPr="00224F03">
              <w:rPr>
                <w:rFonts w:ascii="Times New Roman" w:hAnsi="Times New Roman" w:cs="Times New Roman"/>
              </w:rPr>
              <w:t xml:space="preserve">) </w:t>
            </w:r>
            <w:r w:rsidR="00F83263" w:rsidRPr="00224F03">
              <w:rPr>
                <w:rFonts w:ascii="Times New Roman" w:hAnsi="Times New Roman" w:cs="Times New Roman"/>
              </w:rPr>
              <w:t>odczytuje z układu okresowego podstawowe informacje o</w:t>
            </w:r>
            <w:r w:rsidR="007D1C63">
              <w:t> </w:t>
            </w:r>
            <w:r w:rsidR="00F83263" w:rsidRPr="00224F03">
              <w:rPr>
                <w:rFonts w:ascii="Times New Roman" w:hAnsi="Times New Roman" w:cs="Times New Roman"/>
              </w:rPr>
              <w:t>pierwiastkach (symbol, nazwę, liczbę atomową, masę atomową, rodzaj pi</w:t>
            </w:r>
            <w:r w:rsidR="005B322E" w:rsidRPr="00224F03">
              <w:rPr>
                <w:rFonts w:ascii="Times New Roman" w:hAnsi="Times New Roman" w:cs="Times New Roman"/>
              </w:rPr>
              <w:t>erwiastka – metal lub niemetal)</w:t>
            </w:r>
          </w:p>
        </w:tc>
      </w:tr>
      <w:tr w:rsidR="002574CE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2574CE" w:rsidRPr="00224F03" w:rsidRDefault="00CF6EBD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19. Zależność między budową atomu pierwiastka chemicznego a jego położeniem w układzie okresowym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2D6160" w:rsidRPr="00224F03" w:rsidRDefault="00492860" w:rsidP="00492860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2) na podstawie położenia</w:t>
            </w:r>
            <w:r w:rsidR="001A2E5A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pierwiastka w układzie okresowym określa liczbę powłok elektronowych w atomie oraz liczbę elektronów zewnętrznej powłoki elektronowej dla pierwiastków grup 1</w:t>
            </w:r>
            <w:r w:rsidR="00220846">
              <w:rPr>
                <w:rFonts w:ascii="Times New Roman" w:hAnsi="Times New Roman" w:cs="Times New Roman"/>
              </w:rPr>
              <w:t>–2</w:t>
            </w:r>
            <w:r w:rsidRPr="00224F03">
              <w:rPr>
                <w:rFonts w:ascii="Times New Roman" w:hAnsi="Times New Roman" w:cs="Times New Roman"/>
              </w:rPr>
              <w:t xml:space="preserve"> i 13–18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69664F" w:rsidRPr="00224F03" w:rsidRDefault="00220846" w:rsidP="004928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II. 6</w:t>
            </w:r>
            <w:r w:rsidR="0069664F" w:rsidRPr="00D57973">
              <w:rPr>
                <w:rFonts w:ascii="Times New Roman" w:hAnsi="Times New Roman" w:cs="Times New Roman"/>
              </w:rPr>
              <w:t xml:space="preserve">) wyjaśnia związek między podobieństwem właściwości pierwiastków należących do tej samej grupy układu okresowego </w:t>
            </w:r>
            <w:r w:rsidR="0069664F" w:rsidRPr="00D57973">
              <w:rPr>
                <w:rFonts w:ascii="Times New Roman" w:hAnsi="Times New Roman" w:cs="Times New Roman"/>
              </w:rPr>
              <w:lastRenderedPageBreak/>
              <w:t>oraz stopniową zmianą właściwości pierwiastków leżących w</w:t>
            </w:r>
            <w:r w:rsidR="007D1C63">
              <w:t> </w:t>
            </w:r>
            <w:r w:rsidR="0069664F" w:rsidRPr="00D57973">
              <w:rPr>
                <w:rFonts w:ascii="Times New Roman" w:hAnsi="Times New Roman" w:cs="Times New Roman"/>
              </w:rPr>
              <w:t>tym samym okresie (metale – niemetale) a budową atomów</w:t>
            </w:r>
          </w:p>
        </w:tc>
      </w:tr>
      <w:tr w:rsidR="00BC2773" w:rsidRPr="00224F03" w:rsidTr="00073579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BC2773" w:rsidRPr="00224F03" w:rsidRDefault="00AD1852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lastRenderedPageBreak/>
              <w:t>Łączenie się atomów. Równania reakcji chemicznych</w:t>
            </w:r>
          </w:p>
        </w:tc>
      </w:tr>
      <w:tr w:rsidR="002574CE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2574CE" w:rsidRPr="00224F03" w:rsidRDefault="00AD1852" w:rsidP="00AD185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20. Wiązanie kowalencyjne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F25C6" w:rsidRPr="00224F03" w:rsidRDefault="00220846" w:rsidP="003F2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7</w:t>
            </w:r>
            <w:r w:rsidR="003F25C6" w:rsidRPr="00224F03">
              <w:rPr>
                <w:rFonts w:ascii="Times New Roman" w:hAnsi="Times New Roman" w:cs="Times New Roman"/>
              </w:rPr>
              <w:t>) opisuje, czym różni się atom od cząsteczki; interpretuje zapisy, np. 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2H, 2H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2574CE" w:rsidRPr="00224F03" w:rsidRDefault="00220846" w:rsidP="003F2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8</w:t>
            </w:r>
            <w:r w:rsidR="003F25C6" w:rsidRPr="00224F03">
              <w:rPr>
                <w:rFonts w:ascii="Times New Roman" w:hAnsi="Times New Roman" w:cs="Times New Roman"/>
              </w:rPr>
              <w:t>) opisuje funkcję elektronów zewnętrznej powłoki w</w:t>
            </w:r>
            <w:r w:rsidR="007D1C63">
              <w:t> </w:t>
            </w:r>
            <w:r w:rsidR="003F25C6" w:rsidRPr="00224F03">
              <w:rPr>
                <w:rFonts w:ascii="Times New Roman" w:hAnsi="Times New Roman" w:cs="Times New Roman"/>
              </w:rPr>
              <w:t>łączeniu się atomów; stosuje pojęcie elektroujemności do określania rodzaju wiązań (kowalencyjne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  <w:r w:rsidR="005B322E" w:rsidRPr="00224F03">
              <w:rPr>
                <w:rFonts w:ascii="Times New Roman" w:hAnsi="Times New Roman" w:cs="Times New Roman"/>
              </w:rPr>
              <w:t>) w podanych substancjach</w:t>
            </w:r>
          </w:p>
          <w:p w:rsidR="003F25C6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9</w:t>
            </w:r>
            <w:r w:rsidR="003F25C6" w:rsidRPr="00224F03">
              <w:rPr>
                <w:rFonts w:ascii="Times New Roman" w:hAnsi="Times New Roman" w:cs="Times New Roman"/>
              </w:rPr>
              <w:t xml:space="preserve">) na przykładzie cząsteczek </w:t>
            </w:r>
            <w:r>
              <w:rPr>
                <w:rFonts w:ascii="Times New Roman" w:hAnsi="Times New Roman" w:cs="Times New Roman"/>
              </w:rPr>
              <w:t xml:space="preserve">o budowie kowalencyjnej: </w:t>
            </w:r>
            <w:r w:rsidR="003F25C6" w:rsidRPr="00224F03">
              <w:rPr>
                <w:rFonts w:ascii="Times New Roman" w:hAnsi="Times New Roman" w:cs="Times New Roman"/>
              </w:rPr>
              <w:t>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Cl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N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CO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, 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3F25C6" w:rsidRPr="00224F03">
              <w:rPr>
                <w:rFonts w:ascii="Times New Roman" w:hAnsi="Times New Roman" w:cs="Times New Roman"/>
              </w:rPr>
              <w:t>O, HCl, NH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3</w:t>
            </w:r>
            <w:r w:rsidR="003F25C6" w:rsidRPr="00224F03">
              <w:rPr>
                <w:rFonts w:ascii="Times New Roman" w:hAnsi="Times New Roman" w:cs="Times New Roman"/>
              </w:rPr>
              <w:t>, CH</w:t>
            </w:r>
            <w:r w:rsidR="003F25C6" w:rsidRPr="00224F03">
              <w:rPr>
                <w:rFonts w:ascii="Times New Roman" w:hAnsi="Times New Roman" w:cs="Times New Roman"/>
                <w:vertAlign w:val="subscript"/>
              </w:rPr>
              <w:t>4</w:t>
            </w:r>
            <w:r w:rsidR="003F25C6" w:rsidRPr="00224F03">
              <w:rPr>
                <w:rFonts w:ascii="Times New Roman" w:hAnsi="Times New Roman" w:cs="Times New Roman"/>
              </w:rPr>
              <w:t xml:space="preserve"> zapisuje wzory sumaryczne </w:t>
            </w:r>
            <w:r>
              <w:rPr>
                <w:rFonts w:ascii="Times New Roman" w:hAnsi="Times New Roman" w:cs="Times New Roman"/>
              </w:rPr>
              <w:t>i </w:t>
            </w:r>
            <w:r w:rsidR="005B322E" w:rsidRPr="00224F03">
              <w:rPr>
                <w:rFonts w:ascii="Times New Roman" w:hAnsi="Times New Roman" w:cs="Times New Roman"/>
              </w:rPr>
              <w:t>strukturalne tych cząsteczek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21</w:t>
            </w:r>
            <w:r w:rsidR="00303475" w:rsidRPr="00224F03">
              <w:rPr>
                <w:rFonts w:ascii="Times New Roman" w:hAnsi="Times New Roman" w:cs="Times New Roman"/>
              </w:rPr>
              <w:t>. Wiązanie jonowe</w:t>
            </w:r>
          </w:p>
        </w:tc>
        <w:tc>
          <w:tcPr>
            <w:tcW w:w="5977" w:type="dxa"/>
          </w:tcPr>
          <w:p w:rsidR="00303475" w:rsidRPr="00224F03" w:rsidRDefault="00220846" w:rsidP="0030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8</w:t>
            </w:r>
            <w:r w:rsidR="003F25C6" w:rsidRPr="00224F03">
              <w:rPr>
                <w:rFonts w:ascii="Times New Roman" w:hAnsi="Times New Roman" w:cs="Times New Roman"/>
              </w:rPr>
              <w:t>) opisuje funkcję elektronów zewnętrznej powłoki w</w:t>
            </w:r>
            <w:r w:rsidR="007D1C63">
              <w:t> </w:t>
            </w:r>
            <w:r w:rsidR="003F25C6" w:rsidRPr="00224F03">
              <w:rPr>
                <w:rFonts w:ascii="Times New Roman" w:hAnsi="Times New Roman" w:cs="Times New Roman"/>
              </w:rPr>
              <w:t>łączeniu się atomów; stosuje pojęcie elektroujemności do określania rodzaju wiązań (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="003F25C6"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F25C6" w:rsidRPr="00224F03">
              <w:rPr>
                <w:rFonts w:ascii="Times New Roman" w:hAnsi="Times New Roman" w:cs="Times New Roman"/>
              </w:rPr>
              <w:t xml:space="preserve">jonowe) w </w:t>
            </w:r>
            <w:r w:rsidR="005B322E" w:rsidRPr="00224F03">
              <w:rPr>
                <w:rFonts w:ascii="Times New Roman" w:hAnsi="Times New Roman" w:cs="Times New Roman"/>
              </w:rPr>
              <w:t>podanych substancjach</w:t>
            </w:r>
          </w:p>
          <w:p w:rsidR="00F242DF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10</w:t>
            </w:r>
            <w:r w:rsidR="00F242DF" w:rsidRPr="00224F03">
              <w:rPr>
                <w:rFonts w:ascii="Times New Roman" w:hAnsi="Times New Roman" w:cs="Times New Roman"/>
              </w:rPr>
              <w:t>) stosuj</w:t>
            </w:r>
            <w:r>
              <w:rPr>
                <w:rFonts w:ascii="Times New Roman" w:hAnsi="Times New Roman" w:cs="Times New Roman"/>
              </w:rPr>
              <w:t xml:space="preserve">e pojęcie jonu (kation i anion); </w:t>
            </w:r>
            <w:r w:rsidR="00F242DF" w:rsidRPr="00224F03">
              <w:rPr>
                <w:rFonts w:ascii="Times New Roman" w:hAnsi="Times New Roman" w:cs="Times New Roman"/>
              </w:rPr>
              <w:t>określa ładunek</w:t>
            </w:r>
            <w:r>
              <w:rPr>
                <w:rFonts w:ascii="Times New Roman" w:hAnsi="Times New Roman" w:cs="Times New Roman"/>
              </w:rPr>
              <w:t xml:space="preserve"> trwałych, prostych </w:t>
            </w:r>
            <w:r w:rsidR="00F242DF" w:rsidRPr="00224F03">
              <w:rPr>
                <w:rFonts w:ascii="Times New Roman" w:hAnsi="Times New Roman" w:cs="Times New Roman"/>
              </w:rPr>
              <w:t xml:space="preserve">jonów metali (np. Na, Mg, Al) oraz niemetali (np. O, Cl, S); </w:t>
            </w:r>
            <w:r>
              <w:rPr>
                <w:rFonts w:ascii="Times New Roman" w:hAnsi="Times New Roman" w:cs="Times New Roman"/>
              </w:rPr>
              <w:t>wskazuje jony w związkach</w:t>
            </w:r>
            <w:r w:rsidR="005B322E" w:rsidRPr="00224F03">
              <w:rPr>
                <w:rFonts w:ascii="Times New Roman" w:hAnsi="Times New Roman" w:cs="Times New Roman"/>
              </w:rPr>
              <w:t xml:space="preserve"> (np. </w:t>
            </w:r>
            <w:proofErr w:type="spellStart"/>
            <w:r w:rsidR="005B322E" w:rsidRPr="00224F03">
              <w:rPr>
                <w:rFonts w:ascii="Times New Roman" w:hAnsi="Times New Roman" w:cs="Times New Roman"/>
              </w:rPr>
              <w:t>NaCl</w:t>
            </w:r>
            <w:proofErr w:type="spellEnd"/>
            <w:r w:rsidR="005B322E" w:rsidRPr="00224F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B322E" w:rsidRPr="00224F03">
              <w:rPr>
                <w:rFonts w:ascii="Times New Roman" w:hAnsi="Times New Roman" w:cs="Times New Roman"/>
              </w:rPr>
              <w:t>MgO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NaOH</w:t>
            </w:r>
            <w:proofErr w:type="spellEnd"/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22. Wpływ rodzaju wiązania na właściwości związku chemicznego</w:t>
            </w:r>
          </w:p>
        </w:tc>
        <w:tc>
          <w:tcPr>
            <w:tcW w:w="5977" w:type="dxa"/>
          </w:tcPr>
          <w:p w:rsidR="00303475" w:rsidRPr="00224F03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11</w:t>
            </w:r>
            <w:r w:rsidR="00106CBB"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wyszukuje, porządkuje, </w:t>
            </w:r>
            <w:r w:rsidR="00106CBB" w:rsidRPr="00224F03">
              <w:rPr>
                <w:rFonts w:ascii="Times New Roman" w:hAnsi="Times New Roman" w:cs="Times New Roman"/>
              </w:rPr>
              <w:t>porównuje</w:t>
            </w:r>
            <w:r>
              <w:rPr>
                <w:rFonts w:ascii="Times New Roman" w:hAnsi="Times New Roman" w:cs="Times New Roman"/>
              </w:rPr>
              <w:t xml:space="preserve"> i prezentuje informacje o </w:t>
            </w:r>
            <w:r w:rsidR="00106CBB" w:rsidRPr="00224F03">
              <w:rPr>
                <w:rFonts w:ascii="Times New Roman" w:hAnsi="Times New Roman" w:cs="Times New Roman"/>
              </w:rPr>
              <w:t>właściwości</w:t>
            </w:r>
            <w:r>
              <w:rPr>
                <w:rFonts w:ascii="Times New Roman" w:hAnsi="Times New Roman" w:cs="Times New Roman"/>
              </w:rPr>
              <w:t>ach</w:t>
            </w:r>
            <w:r w:rsidR="00106CBB" w:rsidRPr="00224F03">
              <w:rPr>
                <w:rFonts w:ascii="Times New Roman" w:hAnsi="Times New Roman" w:cs="Times New Roman"/>
              </w:rPr>
              <w:t xml:space="preserve"> związków kowalencyjnych i</w:t>
            </w:r>
            <w:r w:rsidR="007D1C63">
              <w:t> </w:t>
            </w:r>
            <w:r w:rsidR="00106CBB" w:rsidRPr="00224F03">
              <w:rPr>
                <w:rFonts w:ascii="Times New Roman" w:hAnsi="Times New Roman" w:cs="Times New Roman"/>
              </w:rPr>
              <w:t>jonowych (stan skupienia,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106CBB" w:rsidRPr="00224F03">
              <w:rPr>
                <w:rFonts w:ascii="Times New Roman" w:hAnsi="Times New Roman" w:cs="Times New Roman"/>
              </w:rPr>
              <w:t>rozpuszczalność w wodzie, temperatura topnienia i temperatura wrzenia, przewod</w:t>
            </w:r>
            <w:r w:rsidR="005B322E" w:rsidRPr="00224F03">
              <w:rPr>
                <w:rFonts w:ascii="Times New Roman" w:hAnsi="Times New Roman" w:cs="Times New Roman"/>
              </w:rPr>
              <w:t>nictwo ciepła i elektryczności)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23. Znaczenie wartościowości pierwiastków chemicznych przy ustalaniu wzorów i nazw związków chemicznych</w:t>
            </w:r>
          </w:p>
        </w:tc>
        <w:tc>
          <w:tcPr>
            <w:tcW w:w="5977" w:type="dxa"/>
          </w:tcPr>
          <w:p w:rsidR="00303475" w:rsidRPr="00224F03" w:rsidRDefault="00585402" w:rsidP="00585402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II. 1</w:t>
            </w:r>
            <w:r w:rsidR="00220846"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>) określa na podstawie układu okresowego wartościowość (względem wodoru i maksymalną względem tlenu) dla pierwiastków grup: 1</w:t>
            </w:r>
            <w:r w:rsidR="005B322E" w:rsidRPr="00224F03">
              <w:rPr>
                <w:rFonts w:ascii="Times New Roman" w:hAnsi="Times New Roman" w:cs="Times New Roman"/>
              </w:rPr>
              <w:t>, 2, 13, 14, 15, 16 i 17</w:t>
            </w:r>
          </w:p>
          <w:p w:rsidR="000F7212" w:rsidRDefault="00220846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13</w:t>
            </w:r>
            <w:r w:rsidR="000F7212" w:rsidRPr="00224F03">
              <w:rPr>
                <w:rFonts w:ascii="Times New Roman" w:hAnsi="Times New Roman" w:cs="Times New Roman"/>
              </w:rPr>
              <w:t>) ustala dla tlenków: nazwę na podstawie wzoru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0F7212" w:rsidRPr="00224F03">
              <w:rPr>
                <w:rFonts w:ascii="Times New Roman" w:hAnsi="Times New Roman" w:cs="Times New Roman"/>
              </w:rPr>
              <w:t xml:space="preserve">sumarycznego, wzór sumaryczny na podstawie nazwy, wzór sumaryczny na podstawie wartościowości, wartościowość </w:t>
            </w:r>
            <w:r w:rsidR="005B322E" w:rsidRPr="00224F03">
              <w:rPr>
                <w:rFonts w:ascii="Times New Roman" w:hAnsi="Times New Roman" w:cs="Times New Roman"/>
              </w:rPr>
              <w:t>na podstawie wzoru sumarycznego</w:t>
            </w:r>
          </w:p>
          <w:p w:rsidR="00982BA8" w:rsidRPr="00224F03" w:rsidRDefault="00982BA8" w:rsidP="0022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VII. 2) […] tworzy nazwy soli ma podstawie wzorów; tworzy i zapisuje wzory sumaryczne soli na podstawie nazw</w:t>
            </w: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24. Prawo stałości składu związku chemicznego</w:t>
            </w:r>
          </w:p>
        </w:tc>
        <w:tc>
          <w:tcPr>
            <w:tcW w:w="5977" w:type="dxa"/>
          </w:tcPr>
          <w:p w:rsidR="00303475" w:rsidRPr="00224F03" w:rsidRDefault="00303475" w:rsidP="008C228B">
            <w:pPr>
              <w:rPr>
                <w:rFonts w:ascii="Times New Roman" w:hAnsi="Times New Roman" w:cs="Times New Roman"/>
              </w:rPr>
            </w:pPr>
          </w:p>
        </w:tc>
      </w:tr>
      <w:tr w:rsidR="00303475" w:rsidRPr="00224F03" w:rsidTr="005F68DC"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25. Równania reakcji chemicznych</w:t>
            </w:r>
          </w:p>
        </w:tc>
        <w:tc>
          <w:tcPr>
            <w:tcW w:w="5977" w:type="dxa"/>
          </w:tcPr>
          <w:p w:rsidR="00303475" w:rsidRPr="00224F03" w:rsidRDefault="00982BA8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2</w:t>
            </w:r>
            <w:r w:rsidR="007B628B" w:rsidRPr="00224F03">
              <w:rPr>
                <w:rFonts w:ascii="Times New Roman" w:hAnsi="Times New Roman" w:cs="Times New Roman"/>
              </w:rPr>
              <w:t>) zapisuje równania reakcji chemicznych w formie cząsteczkowej i jonowej; dobiera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B628B" w:rsidRPr="00224F03">
              <w:rPr>
                <w:rFonts w:ascii="Times New Roman" w:hAnsi="Times New Roman" w:cs="Times New Roman"/>
              </w:rPr>
              <w:t>współczynniki stechiometryczne, stosując prawo zachowania masy i praw</w:t>
            </w:r>
            <w:r w:rsidR="005B322E" w:rsidRPr="00224F03">
              <w:rPr>
                <w:rFonts w:ascii="Times New Roman" w:hAnsi="Times New Roman" w:cs="Times New Roman"/>
              </w:rPr>
              <w:t>o zachowania ładunku</w:t>
            </w:r>
            <w:r w:rsidR="006119F2">
              <w:rPr>
                <w:rFonts w:ascii="Times New Roman" w:hAnsi="Times New Roman" w:cs="Times New Roman"/>
              </w:rPr>
              <w:t>; wskazuje substraty i produkty</w:t>
            </w:r>
          </w:p>
        </w:tc>
      </w:tr>
      <w:tr w:rsidR="00303475" w:rsidRPr="00224F03" w:rsidTr="004F7FEC">
        <w:trPr>
          <w:trHeight w:val="1393"/>
        </w:trPr>
        <w:tc>
          <w:tcPr>
            <w:tcW w:w="3085" w:type="dxa"/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26. Prawo zachowania masy</w:t>
            </w:r>
          </w:p>
        </w:tc>
        <w:tc>
          <w:tcPr>
            <w:tcW w:w="5977" w:type="dxa"/>
          </w:tcPr>
          <w:p w:rsidR="008C228B" w:rsidRPr="00224F03" w:rsidRDefault="006119F2" w:rsidP="006415F3">
            <w:pPr>
              <w:rPr>
                <w:rFonts w:ascii="Times New Roman" w:hAnsi="Times New Roman" w:cs="Times New Roman"/>
              </w:rPr>
            </w:pPr>
            <w:r w:rsidRPr="006415F3">
              <w:rPr>
                <w:rFonts w:ascii="Times New Roman" w:hAnsi="Times New Roman" w:cs="Times New Roman"/>
              </w:rPr>
              <w:t>III. 2</w:t>
            </w:r>
            <w:r w:rsidR="007B628B" w:rsidRPr="006415F3">
              <w:rPr>
                <w:rFonts w:ascii="Times New Roman" w:hAnsi="Times New Roman" w:cs="Times New Roman"/>
              </w:rPr>
              <w:t xml:space="preserve">) zapisuje równania reakcji chemicznych </w:t>
            </w:r>
            <w:r w:rsidR="006415F3" w:rsidRPr="006415F3">
              <w:rPr>
                <w:rFonts w:ascii="Times New Roman" w:hAnsi="Times New Roman" w:cs="Times New Roman"/>
              </w:rPr>
              <w:t>[…]</w:t>
            </w:r>
            <w:r w:rsidR="007B628B" w:rsidRPr="006415F3">
              <w:rPr>
                <w:rFonts w:ascii="Times New Roman" w:hAnsi="Times New Roman" w:cs="Times New Roman"/>
              </w:rPr>
              <w:t xml:space="preserve"> stosując prawo zachowania </w:t>
            </w:r>
            <w:r w:rsidR="005B322E" w:rsidRPr="006415F3">
              <w:rPr>
                <w:rFonts w:ascii="Times New Roman" w:hAnsi="Times New Roman" w:cs="Times New Roman"/>
              </w:rPr>
              <w:t xml:space="preserve">masy </w:t>
            </w:r>
            <w:r w:rsidR="006415F3" w:rsidRPr="006415F3"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4F7FEC" w:rsidRDefault="004F7FEC">
      <w:r>
        <w:br w:type="page"/>
      </w:r>
    </w:p>
    <w:tbl>
      <w:tblPr>
        <w:tblStyle w:val="Tabela-Siatka"/>
        <w:tblW w:w="0" w:type="auto"/>
        <w:tblLook w:val="04A0"/>
      </w:tblPr>
      <w:tblGrid>
        <w:gridCol w:w="3085"/>
        <w:gridCol w:w="5977"/>
      </w:tblGrid>
      <w:tr w:rsidR="00303475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lastRenderedPageBreak/>
              <w:t>27. Obliczenia stechiometryczne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1A2E5A" w:rsidRPr="00224F03" w:rsidRDefault="001A2E5A" w:rsidP="001A2E5A">
            <w:pPr>
              <w:rPr>
                <w:rFonts w:ascii="Times New Roman" w:hAnsi="Times New Roman" w:cs="Times New Roman"/>
              </w:rPr>
            </w:pPr>
          </w:p>
          <w:p w:rsidR="00303475" w:rsidRPr="00224F03" w:rsidRDefault="00303475" w:rsidP="00CE6075">
            <w:pPr>
              <w:rPr>
                <w:rFonts w:ascii="Times New Roman" w:hAnsi="Times New Roman" w:cs="Times New Roman"/>
              </w:rPr>
            </w:pPr>
          </w:p>
        </w:tc>
      </w:tr>
      <w:tr w:rsidR="00303475" w:rsidRPr="00224F03" w:rsidTr="003968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303475" w:rsidRPr="00224F03" w:rsidRDefault="00303475" w:rsidP="00303475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Woda i roztwory wodne</w:t>
            </w:r>
          </w:p>
        </w:tc>
      </w:tr>
      <w:tr w:rsidR="00303475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303475" w:rsidRPr="00224F03" w:rsidRDefault="00AD1852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28. Woda ‒ właściwości i rola w przyrodzie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303475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3) </w:t>
            </w:r>
            <w:r w:rsidR="005B322E" w:rsidRPr="00224F03">
              <w:rPr>
                <w:rFonts w:ascii="Times New Roman" w:hAnsi="Times New Roman" w:cs="Times New Roman"/>
              </w:rPr>
              <w:t>opisuje stany skupienia materii</w:t>
            </w:r>
          </w:p>
          <w:p w:rsidR="006651B3" w:rsidRPr="00224F03" w:rsidRDefault="006651B3" w:rsidP="006651B3">
            <w:pPr>
              <w:rPr>
                <w:rFonts w:ascii="Times New Roman" w:hAnsi="Times New Roman" w:cs="Times New Roman"/>
              </w:rPr>
            </w:pP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29. Woda jako rozpuszczalnik</w:t>
            </w:r>
          </w:p>
        </w:tc>
        <w:tc>
          <w:tcPr>
            <w:tcW w:w="5977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I. 4) tłumaczy, na czym polegają zjawiska </w:t>
            </w:r>
            <w:r w:rsidR="00DE33B4" w:rsidRPr="00224F03">
              <w:rPr>
                <w:rFonts w:ascii="Times New Roman" w:hAnsi="Times New Roman" w:cs="Times New Roman"/>
              </w:rPr>
              <w:t>[…]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C823D4">
              <w:rPr>
                <w:rFonts w:ascii="Times New Roman" w:hAnsi="Times New Roman" w:cs="Times New Roman"/>
              </w:rPr>
              <w:t xml:space="preserve">rozpuszczania, </w:t>
            </w:r>
            <w:r w:rsidR="005B322E" w:rsidRPr="00224F03">
              <w:rPr>
                <w:rFonts w:ascii="Times New Roman" w:hAnsi="Times New Roman" w:cs="Times New Roman"/>
              </w:rPr>
              <w:t>zmiany stanu skupienia</w:t>
            </w:r>
          </w:p>
          <w:p w:rsidR="00076C66" w:rsidRPr="00224F03" w:rsidRDefault="006651B3" w:rsidP="00076C6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3D5C54">
              <w:rPr>
                <w:rFonts w:ascii="Times New Roman" w:hAnsi="Times New Roman" w:cs="Times New Roman"/>
              </w:rPr>
              <w:t>1</w:t>
            </w:r>
            <w:r w:rsidRPr="00224F03">
              <w:rPr>
                <w:rFonts w:ascii="Times New Roman" w:hAnsi="Times New Roman" w:cs="Times New Roman"/>
              </w:rPr>
              <w:t>) opisuje budowę cząsteczki wody</w:t>
            </w:r>
            <w:r w:rsidR="0075433F">
              <w:rPr>
                <w:rFonts w:ascii="Times New Roman" w:hAnsi="Times New Roman" w:cs="Times New Roman"/>
              </w:rPr>
              <w:t>, oraz</w:t>
            </w:r>
            <w:r w:rsidR="00076C66" w:rsidRPr="00224F03">
              <w:rPr>
                <w:rFonts w:ascii="Times New Roman" w:hAnsi="Times New Roman" w:cs="Times New Roman"/>
              </w:rPr>
              <w:t xml:space="preserve"> podaje przykłady substancji, które nie rozpuszczają się w</w:t>
            </w:r>
            <w:r w:rsidR="007D1C63">
              <w:t> </w:t>
            </w:r>
            <w:r w:rsidR="007D1C63">
              <w:rPr>
                <w:rFonts w:ascii="Times New Roman" w:hAnsi="Times New Roman" w:cs="Times New Roman"/>
              </w:rPr>
              <w:t>wodzie</w:t>
            </w:r>
            <w:r w:rsidR="00DE33B4" w:rsidRPr="00224F03">
              <w:rPr>
                <w:rFonts w:ascii="Times New Roman" w:hAnsi="Times New Roman" w:cs="Times New Roman"/>
              </w:rPr>
              <w:t xml:space="preserve"> […]</w:t>
            </w:r>
          </w:p>
          <w:p w:rsidR="005A32B1" w:rsidRPr="00224F03" w:rsidRDefault="005A32B1" w:rsidP="00076C66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2</w:t>
            </w:r>
            <w:r w:rsidRPr="00224F03">
              <w:rPr>
                <w:rFonts w:ascii="Times New Roman" w:hAnsi="Times New Roman" w:cs="Times New Roman"/>
              </w:rPr>
              <w:t>) projektuje i przeprowadza doświadczenia dotyczące rozpuszczalno</w:t>
            </w:r>
            <w:r w:rsidR="005B322E" w:rsidRPr="00224F03">
              <w:rPr>
                <w:rFonts w:ascii="Times New Roman" w:hAnsi="Times New Roman" w:cs="Times New Roman"/>
              </w:rPr>
              <w:t>ści różnych substancji w wodzie</w:t>
            </w:r>
            <w:r w:rsidR="0075433F">
              <w:rPr>
                <w:rFonts w:ascii="Times New Roman" w:hAnsi="Times New Roman" w:cs="Times New Roman"/>
              </w:rPr>
              <w:t>; wyszukuje, porządkuje, porównuje i prezentuje informacje na temat składu mineralnego wody z różnych ujęć (woda wodociągowa […]</w:t>
            </w:r>
          </w:p>
          <w:p w:rsidR="00774C5A" w:rsidRPr="00224F03" w:rsidRDefault="003D5C54" w:rsidP="005B3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3</w:t>
            </w:r>
            <w:r w:rsidR="00774C5A" w:rsidRPr="00224F03">
              <w:rPr>
                <w:rFonts w:ascii="Times New Roman" w:hAnsi="Times New Roman" w:cs="Times New Roman"/>
              </w:rPr>
              <w:t>) projektuje i przeprowadza doświadczenia wykazujące wpływ różnych czynników na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774C5A" w:rsidRPr="00224F03">
              <w:rPr>
                <w:rFonts w:ascii="Times New Roman" w:hAnsi="Times New Roman" w:cs="Times New Roman"/>
              </w:rPr>
              <w:t>szybkość rozpuszcza</w:t>
            </w:r>
            <w:r w:rsidR="005B322E" w:rsidRPr="00224F03">
              <w:rPr>
                <w:rFonts w:ascii="Times New Roman" w:hAnsi="Times New Roman" w:cs="Times New Roman"/>
              </w:rPr>
              <w:t>nia substancji stałych w wodzie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30. Rodzaje roztworów</w:t>
            </w:r>
          </w:p>
        </w:tc>
        <w:tc>
          <w:tcPr>
            <w:tcW w:w="5977" w:type="dxa"/>
          </w:tcPr>
          <w:p w:rsidR="006957EE" w:rsidRPr="00224F03" w:rsidRDefault="00D71B4B" w:rsidP="006957E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I</w:t>
            </w:r>
            <w:r w:rsidR="006957EE" w:rsidRPr="00224F03">
              <w:rPr>
                <w:rFonts w:ascii="Times New Roman" w:hAnsi="Times New Roman" w:cs="Times New Roman"/>
              </w:rPr>
              <w:t xml:space="preserve">. 5) opisuje cechy mieszanin </w:t>
            </w:r>
            <w:r w:rsidR="005B322E" w:rsidRPr="00224F03">
              <w:rPr>
                <w:rFonts w:ascii="Times New Roman" w:hAnsi="Times New Roman" w:cs="Times New Roman"/>
              </w:rPr>
              <w:t>jednorodnych i niejednorodnych</w:t>
            </w:r>
          </w:p>
          <w:p w:rsidR="00E61A59" w:rsidRPr="00224F03" w:rsidRDefault="0075433F" w:rsidP="00E61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1</w:t>
            </w:r>
            <w:r w:rsidR="00E61A59" w:rsidRPr="00224F0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[…] </w:t>
            </w:r>
            <w:r w:rsidR="00E61A59" w:rsidRPr="00224F03">
              <w:rPr>
                <w:rFonts w:ascii="Times New Roman" w:hAnsi="Times New Roman" w:cs="Times New Roman"/>
              </w:rPr>
              <w:t xml:space="preserve">podaje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E61A59"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61A59" w:rsidRPr="00224F03">
              <w:rPr>
                <w:rFonts w:ascii="Times New Roman" w:hAnsi="Times New Roman" w:cs="Times New Roman"/>
              </w:rPr>
              <w:t>przykłady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E61A59" w:rsidRPr="00224F03">
              <w:rPr>
                <w:rFonts w:ascii="Times New Roman" w:hAnsi="Times New Roman" w:cs="Times New Roman"/>
              </w:rPr>
              <w:t>substancji, które rozpuszczają się w</w:t>
            </w:r>
            <w:r w:rsidR="007D1C63">
              <w:t> </w:t>
            </w:r>
            <w:r w:rsidR="00E61A59" w:rsidRPr="00224F03">
              <w:rPr>
                <w:rFonts w:ascii="Times New Roman" w:hAnsi="Times New Roman" w:cs="Times New Roman"/>
              </w:rPr>
              <w:t>wodzie, tworząc roztwory właściwe; podaje przykłady substancji, które z wodą tworzą koloidy i zawie</w:t>
            </w:r>
            <w:r w:rsidR="005B322E" w:rsidRPr="00224F03">
              <w:rPr>
                <w:rFonts w:ascii="Times New Roman" w:hAnsi="Times New Roman" w:cs="Times New Roman"/>
              </w:rPr>
              <w:t>siny</w:t>
            </w:r>
          </w:p>
          <w:p w:rsidR="005A32B1" w:rsidRPr="00224F03" w:rsidRDefault="005A32B1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V. </w:t>
            </w:r>
            <w:r w:rsidR="0075433F">
              <w:rPr>
                <w:rFonts w:ascii="Times New Roman" w:hAnsi="Times New Roman" w:cs="Times New Roman"/>
              </w:rPr>
              <w:t>4</w:t>
            </w:r>
            <w:r w:rsidRPr="00224F03">
              <w:rPr>
                <w:rFonts w:ascii="Times New Roman" w:hAnsi="Times New Roman" w:cs="Times New Roman"/>
              </w:rPr>
              <w:t xml:space="preserve">) </w:t>
            </w:r>
            <w:r w:rsidR="0075433F">
              <w:rPr>
                <w:rFonts w:ascii="Times New Roman" w:hAnsi="Times New Roman" w:cs="Times New Roman"/>
              </w:rPr>
              <w:t>stosuje pojęcia:</w:t>
            </w:r>
            <w:r w:rsidRPr="00224F03">
              <w:rPr>
                <w:rFonts w:ascii="Times New Roman" w:hAnsi="Times New Roman" w:cs="Times New Roman"/>
              </w:rPr>
              <w:t xml:space="preserve"> rozpuszczalność</w:t>
            </w:r>
            <w:r w:rsidR="0075433F">
              <w:rPr>
                <w:rFonts w:ascii="Times New Roman" w:hAnsi="Times New Roman" w:cs="Times New Roman"/>
              </w:rPr>
              <w:t>, roztwór nasycon</w:t>
            </w:r>
            <w:r w:rsidRPr="00224F03">
              <w:rPr>
                <w:rFonts w:ascii="Times New Roman" w:hAnsi="Times New Roman" w:cs="Times New Roman"/>
              </w:rPr>
              <w:t>y</w:t>
            </w:r>
            <w:r w:rsidR="0075433F">
              <w:rPr>
                <w:rFonts w:ascii="Times New Roman" w:hAnsi="Times New Roman" w:cs="Times New Roman"/>
              </w:rPr>
              <w:t>, roztwór nienasycon</w:t>
            </w:r>
            <w:r w:rsidR="005B322E" w:rsidRPr="00224F03">
              <w:rPr>
                <w:rFonts w:ascii="Times New Roman" w:hAnsi="Times New Roman" w:cs="Times New Roman"/>
              </w:rPr>
              <w:t>y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31. Rozpuszczalność substancji w wodzie</w:t>
            </w:r>
          </w:p>
        </w:tc>
        <w:tc>
          <w:tcPr>
            <w:tcW w:w="5977" w:type="dxa"/>
          </w:tcPr>
          <w:p w:rsidR="005A32B1" w:rsidRPr="00224F03" w:rsidRDefault="0075433F" w:rsidP="005A3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5</w:t>
            </w:r>
            <w:r w:rsidR="005A32B1" w:rsidRPr="00224F03">
              <w:rPr>
                <w:rFonts w:ascii="Times New Roman" w:hAnsi="Times New Roman" w:cs="Times New Roman"/>
              </w:rPr>
              <w:t>) odczytuje rozpuszczalność substancji z tabeli rozpuszczalności lub z wykresu rozpuszczalności; oblicza masę substancji, którą można rozpuścić w określonej ilo</w:t>
            </w:r>
            <w:r w:rsidR="005B322E" w:rsidRPr="00224F03">
              <w:rPr>
                <w:rFonts w:ascii="Times New Roman" w:hAnsi="Times New Roman" w:cs="Times New Roman"/>
              </w:rPr>
              <w:t>ści wody w</w:t>
            </w:r>
            <w:r w:rsidR="007D1C63">
              <w:t> </w:t>
            </w:r>
            <w:r w:rsidR="005B322E" w:rsidRPr="00224F03">
              <w:rPr>
                <w:rFonts w:ascii="Times New Roman" w:hAnsi="Times New Roman" w:cs="Times New Roman"/>
              </w:rPr>
              <w:t>podanej temperaturze</w:t>
            </w:r>
          </w:p>
        </w:tc>
      </w:tr>
      <w:tr w:rsidR="009E6201" w:rsidRPr="00224F03" w:rsidTr="005F68DC">
        <w:tc>
          <w:tcPr>
            <w:tcW w:w="3085" w:type="dxa"/>
            <w:tcBorders>
              <w:bottom w:val="single" w:sz="4" w:space="0" w:color="auto"/>
            </w:tcBorders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32. Stężenie procentowe roztworu</w:t>
            </w:r>
          </w:p>
        </w:tc>
        <w:tc>
          <w:tcPr>
            <w:tcW w:w="5977" w:type="dxa"/>
            <w:tcBorders>
              <w:bottom w:val="single" w:sz="4" w:space="0" w:color="auto"/>
            </w:tcBorders>
          </w:tcPr>
          <w:p w:rsidR="009E6201" w:rsidRPr="00224F03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6</w:t>
            </w:r>
            <w:r w:rsidR="006D2423" w:rsidRPr="00224F03">
              <w:rPr>
                <w:rFonts w:ascii="Times New Roman" w:hAnsi="Times New Roman" w:cs="Times New Roman"/>
              </w:rPr>
              <w:t xml:space="preserve">) wykonuje </w:t>
            </w:r>
            <w:r>
              <w:rPr>
                <w:rFonts w:ascii="Times New Roman" w:hAnsi="Times New Roman" w:cs="Times New Roman"/>
              </w:rPr>
              <w:t xml:space="preserve">proste </w:t>
            </w:r>
            <w:r w:rsidR="006D2423" w:rsidRPr="00224F03">
              <w:rPr>
                <w:rFonts w:ascii="Times New Roman" w:hAnsi="Times New Roman" w:cs="Times New Roman"/>
              </w:rPr>
              <w:t>obliczenia z zastosowaniem pojęć: rozpuszczalność, stężenie procentowe, masa substancji, masa rozpuszczalnika, masa roztworu, gęstość roztworu (z wykorzystaniem tabeli rozpuszczalnośc</w:t>
            </w:r>
            <w:r w:rsidR="005B322E" w:rsidRPr="00224F03">
              <w:rPr>
                <w:rFonts w:ascii="Times New Roman" w:hAnsi="Times New Roman" w:cs="Times New Roman"/>
              </w:rPr>
              <w:t>i lub wykresu rozpuszczalności)</w:t>
            </w:r>
          </w:p>
        </w:tc>
      </w:tr>
      <w:tr w:rsidR="009E6201" w:rsidRPr="00224F03" w:rsidTr="0039685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9E6201" w:rsidRPr="00224F03" w:rsidRDefault="009E6201" w:rsidP="00303475">
            <w:pPr>
              <w:rPr>
                <w:rFonts w:ascii="Times New Roman" w:hAnsi="Times New Roman" w:cs="Times New Roman"/>
                <w:b/>
              </w:rPr>
            </w:pPr>
            <w:r w:rsidRPr="00224F03">
              <w:rPr>
                <w:rFonts w:ascii="Times New Roman" w:hAnsi="Times New Roman" w:cs="Times New Roman"/>
                <w:b/>
              </w:rPr>
              <w:t>Tlenki i wodorotlenki</w:t>
            </w:r>
          </w:p>
        </w:tc>
      </w:tr>
      <w:tr w:rsidR="009E6201" w:rsidRPr="00224F03" w:rsidTr="005F68DC">
        <w:tc>
          <w:tcPr>
            <w:tcW w:w="3085" w:type="dxa"/>
            <w:tcBorders>
              <w:top w:val="single" w:sz="4" w:space="0" w:color="auto"/>
            </w:tcBorders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33. Tlenki metali i niemetali</w:t>
            </w:r>
          </w:p>
        </w:tc>
        <w:tc>
          <w:tcPr>
            <w:tcW w:w="5977" w:type="dxa"/>
            <w:tcBorders>
              <w:top w:val="single" w:sz="4" w:space="0" w:color="auto"/>
            </w:tcBorders>
          </w:tcPr>
          <w:p w:rsidR="0075433F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4</w:t>
            </w:r>
            <w:r w:rsidR="00592F83" w:rsidRPr="00224F03">
              <w:rPr>
                <w:rFonts w:ascii="Times New Roman" w:hAnsi="Times New Roman" w:cs="Times New Roman"/>
              </w:rPr>
              <w:t>) wskazuje wpływ katalizatora na przebieg reakcji chemicznej</w:t>
            </w:r>
          </w:p>
          <w:p w:rsidR="0075433F" w:rsidRDefault="00C03045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IV. 2) </w:t>
            </w:r>
            <w:r w:rsidR="0075433F">
              <w:rPr>
                <w:rFonts w:ascii="Times New Roman" w:hAnsi="Times New Roman" w:cs="Times New Roman"/>
              </w:rPr>
              <w:t xml:space="preserve">wyszukuje, porządkuje, porównuje i prezentuje informacje o: </w:t>
            </w:r>
          </w:p>
          <w:p w:rsidR="00C03045" w:rsidRPr="00224F03" w:rsidRDefault="0075433F" w:rsidP="00754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C03045" w:rsidRPr="00224F03">
              <w:rPr>
                <w:rFonts w:ascii="Times New Roman" w:hAnsi="Times New Roman" w:cs="Times New Roman"/>
              </w:rPr>
              <w:t>właściwości</w:t>
            </w:r>
            <w:r>
              <w:rPr>
                <w:rFonts w:ascii="Times New Roman" w:hAnsi="Times New Roman" w:cs="Times New Roman"/>
              </w:rPr>
              <w:t>ach fizycznych</w:t>
            </w:r>
            <w:r w:rsidR="00C03045" w:rsidRPr="00224F03">
              <w:rPr>
                <w:rFonts w:ascii="Times New Roman" w:hAnsi="Times New Roman" w:cs="Times New Roman"/>
              </w:rPr>
              <w:t xml:space="preserve"> oraz zastosowania</w:t>
            </w:r>
            <w:r>
              <w:rPr>
                <w:rFonts w:ascii="Times New Roman" w:hAnsi="Times New Roman" w:cs="Times New Roman"/>
              </w:rPr>
              <w:t>ch</w:t>
            </w:r>
            <w:r w:rsidR="00C03045" w:rsidRPr="00224F03">
              <w:rPr>
                <w:rFonts w:ascii="Times New Roman" w:hAnsi="Times New Roman" w:cs="Times New Roman"/>
              </w:rPr>
              <w:t xml:space="preserve"> wybranych tlenków (tlenku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C03045" w:rsidRPr="00224F03">
              <w:rPr>
                <w:rFonts w:ascii="Times New Roman" w:hAnsi="Times New Roman" w:cs="Times New Roman"/>
              </w:rPr>
              <w:t>wapnia, tlenku glinu, tlenków żelaza, tlenków węgla, tle</w:t>
            </w:r>
            <w:r w:rsidR="005B322E" w:rsidRPr="00224F03">
              <w:rPr>
                <w:rFonts w:ascii="Times New Roman" w:hAnsi="Times New Roman" w:cs="Times New Roman"/>
              </w:rPr>
              <w:t>nku krzemu(IV), tlenków siarki)</w:t>
            </w:r>
            <w:r>
              <w:rPr>
                <w:rFonts w:ascii="Times New Roman" w:hAnsi="Times New Roman" w:cs="Times New Roman"/>
              </w:rPr>
              <w:t xml:space="preserve"> […]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34. Elektrolity i nieelektrolity</w:t>
            </w:r>
          </w:p>
        </w:tc>
        <w:tc>
          <w:tcPr>
            <w:tcW w:w="5977" w:type="dxa"/>
          </w:tcPr>
          <w:p w:rsidR="009E6201" w:rsidRPr="00224F03" w:rsidRDefault="003B5D2D" w:rsidP="003B5D2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definiuje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pojęcia: elektrolit i nieelektrolit;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</w:p>
          <w:p w:rsidR="00455E73" w:rsidRPr="00224F03" w:rsidRDefault="00455E73" w:rsidP="00455E73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>. 5) wskaz</w:t>
            </w:r>
            <w:r w:rsidR="0075433F">
              <w:rPr>
                <w:rFonts w:ascii="Times New Roman" w:hAnsi="Times New Roman" w:cs="Times New Roman"/>
              </w:rPr>
              <w:t xml:space="preserve">uje na zastosowania wskaźników: </w:t>
            </w:r>
            <w:r w:rsidRPr="00224F03">
              <w:rPr>
                <w:rFonts w:ascii="Times New Roman" w:hAnsi="Times New Roman" w:cs="Times New Roman"/>
              </w:rPr>
              <w:t>fenoloftaleiny, oranżu metylowego, uniwersalnego papierka wskaźnikowego; rozróżnia doświadczalnie roztwory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wod</w:t>
            </w:r>
            <w:r w:rsidR="005B322E" w:rsidRPr="00224F03">
              <w:rPr>
                <w:rFonts w:ascii="Times New Roman" w:hAnsi="Times New Roman" w:cs="Times New Roman"/>
              </w:rPr>
              <w:t>orotlenków za pomocą wskaźników</w:t>
            </w:r>
          </w:p>
          <w:p w:rsidR="00815D8F" w:rsidRPr="00224F03" w:rsidRDefault="00815D8F" w:rsidP="0075433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E2701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>. 6) określa odczyn roztwor</w:t>
            </w:r>
            <w:r w:rsidR="005B322E" w:rsidRPr="00224F03">
              <w:rPr>
                <w:rFonts w:ascii="Times New Roman" w:hAnsi="Times New Roman" w:cs="Times New Roman"/>
              </w:rPr>
              <w:t>u (kwasowy, zasadowy, obojętny)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35. Wzory i nazwy wodorotlenków</w:t>
            </w:r>
          </w:p>
        </w:tc>
        <w:tc>
          <w:tcPr>
            <w:tcW w:w="5977" w:type="dxa"/>
          </w:tcPr>
          <w:p w:rsidR="009E6201" w:rsidRPr="00224F03" w:rsidRDefault="00B2371D" w:rsidP="008064C9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1) rozpoznaje wzory wodorotlenków</w:t>
            </w:r>
            <w:r w:rsidR="008064C9">
              <w:rPr>
                <w:rFonts w:ascii="Times New Roman" w:hAnsi="Times New Roman" w:cs="Times New Roman"/>
              </w:rPr>
              <w:t xml:space="preserve"> […]</w:t>
            </w:r>
            <w:r w:rsidRPr="00224F03">
              <w:rPr>
                <w:rFonts w:ascii="Times New Roman" w:hAnsi="Times New Roman" w:cs="Times New Roman"/>
              </w:rPr>
              <w:t>; zapisuje wzory sumaryczne wodorotlenków: NaOH, KOH, 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Pr="00224F03">
              <w:rPr>
                <w:rFonts w:ascii="Times New Roman" w:hAnsi="Times New Roman" w:cs="Times New Roman"/>
              </w:rPr>
              <w:t>, Al(OH)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3</w:t>
            </w:r>
            <w:r w:rsidRPr="00224F03">
              <w:rPr>
                <w:rFonts w:ascii="Times New Roman" w:hAnsi="Times New Roman" w:cs="Times New Roman"/>
              </w:rPr>
              <w:t>, Cu(OH)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75433F">
              <w:rPr>
                <w:rFonts w:ascii="Times New Roman" w:hAnsi="Times New Roman" w:cs="Times New Roman"/>
              </w:rPr>
              <w:t xml:space="preserve"> oraz podaje ich nazwy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224F03" w:rsidRDefault="009E6201" w:rsidP="0000580F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36. Wodorotlenek sodu, wodorotlenek potasu</w:t>
            </w:r>
          </w:p>
        </w:tc>
        <w:tc>
          <w:tcPr>
            <w:tcW w:w="5977" w:type="dxa"/>
          </w:tcPr>
          <w:p w:rsidR="009E6201" w:rsidRPr="00224F03" w:rsidRDefault="00083651" w:rsidP="00083651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2) projektuje i przeprowadza doświadczenia, w wyniku których można otrzymać wodorotlenek (rozpuszczalny </w:t>
            </w:r>
            <w:r w:rsidR="00CF7DA1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w</w:t>
            </w:r>
            <w:r w:rsidR="00CF7DA1">
              <w:rPr>
                <w:rFonts w:ascii="Times New Roman" w:hAnsi="Times New Roman" w:cs="Times New Roman"/>
              </w:rPr>
              <w:t> </w:t>
            </w:r>
            <w:r w:rsidRPr="00224F03">
              <w:rPr>
                <w:rFonts w:ascii="Times New Roman" w:hAnsi="Times New Roman" w:cs="Times New Roman"/>
              </w:rPr>
              <w:t>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75433F">
              <w:rPr>
                <w:rFonts w:ascii="Times New Roman" w:hAnsi="Times New Roman" w:cs="Times New Roman"/>
              </w:rPr>
              <w:t>(</w:t>
            </w:r>
            <w:r w:rsidRPr="00224F03">
              <w:rPr>
                <w:rFonts w:ascii="Times New Roman" w:hAnsi="Times New Roman" w:cs="Times New Roman"/>
              </w:rPr>
              <w:t>NaOH</w:t>
            </w:r>
            <w:r w:rsidR="008C6789" w:rsidRPr="00224F03">
              <w:rPr>
                <w:rFonts w:ascii="Times New Roman" w:hAnsi="Times New Roman" w:cs="Times New Roman"/>
              </w:rPr>
              <w:t xml:space="preserve"> […]</w:t>
            </w:r>
            <w:r w:rsidRPr="00224F03">
              <w:rPr>
                <w:rFonts w:ascii="Times New Roman" w:hAnsi="Times New Roman" w:cs="Times New Roman"/>
              </w:rPr>
              <w:t>); zapisuje odpowiednie równania reakcji w formie</w:t>
            </w:r>
            <w:r w:rsidR="005B322E" w:rsidRPr="00224F03">
              <w:rPr>
                <w:rFonts w:ascii="Times New Roman" w:hAnsi="Times New Roman" w:cs="Times New Roman"/>
              </w:rPr>
              <w:t xml:space="preserve"> cząsteczkowej</w:t>
            </w:r>
          </w:p>
          <w:p w:rsidR="008D4E84" w:rsidRPr="00224F03" w:rsidRDefault="008D4E84" w:rsidP="00B96C2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3) </w:t>
            </w:r>
            <w:r w:rsidR="0075433F">
              <w:rPr>
                <w:rFonts w:ascii="Times New Roman" w:hAnsi="Times New Roman" w:cs="Times New Roman"/>
              </w:rPr>
              <w:t xml:space="preserve">wyszukuje, porządkuje, porównuje i </w:t>
            </w:r>
            <w:r w:rsidR="00B96C27">
              <w:rPr>
                <w:rFonts w:ascii="Times New Roman" w:hAnsi="Times New Roman" w:cs="Times New Roman"/>
              </w:rPr>
              <w:t>prezentuje</w:t>
            </w:r>
            <w:r w:rsidR="0075433F">
              <w:rPr>
                <w:rFonts w:ascii="Times New Roman" w:hAnsi="Times New Roman" w:cs="Times New Roman"/>
              </w:rPr>
              <w:t xml:space="preserve"> informacje o </w:t>
            </w:r>
            <w:r w:rsidRPr="00224F03">
              <w:rPr>
                <w:rFonts w:ascii="Times New Roman" w:hAnsi="Times New Roman" w:cs="Times New Roman"/>
              </w:rPr>
              <w:t>właściwości</w:t>
            </w:r>
            <w:r w:rsidR="00B96C27">
              <w:rPr>
                <w:rFonts w:ascii="Times New Roman" w:hAnsi="Times New Roman" w:cs="Times New Roman"/>
              </w:rPr>
              <w:t>ach</w:t>
            </w:r>
            <w:r w:rsidRPr="00224F03">
              <w:rPr>
                <w:rFonts w:ascii="Times New Roman" w:hAnsi="Times New Roman" w:cs="Times New Roman"/>
              </w:rPr>
              <w:t xml:space="preserve"> i wynikając</w:t>
            </w:r>
            <w:r w:rsidR="00B96C27">
              <w:rPr>
                <w:rFonts w:ascii="Times New Roman" w:hAnsi="Times New Roman" w:cs="Times New Roman"/>
              </w:rPr>
              <w:t>ych</w:t>
            </w:r>
            <w:r w:rsidRPr="00224F03">
              <w:rPr>
                <w:rFonts w:ascii="Times New Roman" w:hAnsi="Times New Roman" w:cs="Times New Roman"/>
              </w:rPr>
              <w:t xml:space="preserve"> z nich zastosowa</w:t>
            </w:r>
            <w:r w:rsidR="00B96C27">
              <w:rPr>
                <w:rFonts w:ascii="Times New Roman" w:hAnsi="Times New Roman" w:cs="Times New Roman"/>
              </w:rPr>
              <w:t>ń</w:t>
            </w:r>
            <w:r w:rsidRPr="00224F03">
              <w:rPr>
                <w:rFonts w:ascii="Times New Roman" w:hAnsi="Times New Roman" w:cs="Times New Roman"/>
              </w:rPr>
              <w:t xml:space="preserve"> niektórych </w:t>
            </w:r>
            <w:r w:rsidRPr="00224F03">
              <w:rPr>
                <w:rFonts w:ascii="Times New Roman" w:hAnsi="Times New Roman" w:cs="Times New Roman"/>
              </w:rPr>
              <w:lastRenderedPageBreak/>
              <w:t>wodorotlenków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>(np. NaOH</w:t>
            </w:r>
            <w:r w:rsidR="008C6789" w:rsidRPr="00224F03">
              <w:rPr>
                <w:rFonts w:ascii="Times New Roman" w:hAnsi="Times New Roman" w:cs="Times New Roman"/>
              </w:rPr>
              <w:t xml:space="preserve"> […]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lastRenderedPageBreak/>
              <w:t>37. Wodorotlenek wapnia</w:t>
            </w:r>
          </w:p>
        </w:tc>
        <w:tc>
          <w:tcPr>
            <w:tcW w:w="5977" w:type="dxa"/>
          </w:tcPr>
          <w:p w:rsidR="009E6201" w:rsidRPr="00224F03" w:rsidRDefault="0008365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2) projektuje i przeprowadza doświadczenia, w wyniku których można otrzymać wodorotlenek (</w:t>
            </w:r>
            <w:r w:rsidR="00CF7DA1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 xml:space="preserve"> trudno rozpuszczalny w 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B96C27">
              <w:rPr>
                <w:rFonts w:ascii="Times New Roman" w:hAnsi="Times New Roman" w:cs="Times New Roman"/>
              </w:rPr>
              <w:t>(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8C6789" w:rsidRPr="00224F0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); zapisuje odpowiednie równania</w:t>
            </w:r>
            <w:r w:rsidR="005B322E" w:rsidRPr="00224F03">
              <w:rPr>
                <w:rFonts w:ascii="Times New Roman" w:hAnsi="Times New Roman" w:cs="Times New Roman"/>
              </w:rPr>
              <w:t xml:space="preserve"> reakcji w formie cząsteczkowej</w:t>
            </w:r>
          </w:p>
          <w:p w:rsidR="001F23C1" w:rsidRPr="00224F03" w:rsidRDefault="001F23C1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 xml:space="preserve">VI. 3) </w:t>
            </w:r>
            <w:r w:rsidR="00B96C27">
              <w:rPr>
                <w:rFonts w:ascii="Times New Roman" w:hAnsi="Times New Roman" w:cs="Times New Roman"/>
              </w:rPr>
              <w:t xml:space="preserve">wyszukuje, porządkuje, porównuje i prezentuje informacje o </w:t>
            </w:r>
            <w:r w:rsidR="00B96C27" w:rsidRPr="00224F03">
              <w:rPr>
                <w:rFonts w:ascii="Times New Roman" w:hAnsi="Times New Roman" w:cs="Times New Roman"/>
              </w:rPr>
              <w:t>właściwości</w:t>
            </w:r>
            <w:r w:rsidR="00B96C27">
              <w:rPr>
                <w:rFonts w:ascii="Times New Roman" w:hAnsi="Times New Roman" w:cs="Times New Roman"/>
              </w:rPr>
              <w:t>ach</w:t>
            </w:r>
            <w:r w:rsidR="00B96C27" w:rsidRPr="00224F03">
              <w:rPr>
                <w:rFonts w:ascii="Times New Roman" w:hAnsi="Times New Roman" w:cs="Times New Roman"/>
              </w:rPr>
              <w:t xml:space="preserve"> i wynikając</w:t>
            </w:r>
            <w:r w:rsidR="00B96C27">
              <w:rPr>
                <w:rFonts w:ascii="Times New Roman" w:hAnsi="Times New Roman" w:cs="Times New Roman"/>
              </w:rPr>
              <w:t>ych</w:t>
            </w:r>
            <w:r w:rsidR="00B96C27" w:rsidRPr="00224F03">
              <w:rPr>
                <w:rFonts w:ascii="Times New Roman" w:hAnsi="Times New Roman" w:cs="Times New Roman"/>
              </w:rPr>
              <w:t xml:space="preserve"> z nich zastosowa</w:t>
            </w:r>
            <w:r w:rsidR="00B96C27">
              <w:rPr>
                <w:rFonts w:ascii="Times New Roman" w:hAnsi="Times New Roman" w:cs="Times New Roman"/>
              </w:rPr>
              <w:t>ń</w:t>
            </w:r>
            <w:r w:rsidR="00B96C27" w:rsidRPr="00224F03">
              <w:rPr>
                <w:rFonts w:ascii="Times New Roman" w:hAnsi="Times New Roman" w:cs="Times New Roman"/>
              </w:rPr>
              <w:t xml:space="preserve"> niektórych wodorotlenków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Pr="00224F03">
              <w:rPr>
                <w:rFonts w:ascii="Times New Roman" w:hAnsi="Times New Roman" w:cs="Times New Roman"/>
              </w:rPr>
              <w:t xml:space="preserve">(np.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Ca(OH)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5B322E" w:rsidRPr="00224F03">
              <w:rPr>
                <w:rFonts w:ascii="Times New Roman" w:hAnsi="Times New Roman" w:cs="Times New Roman"/>
              </w:rPr>
              <w:t>)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t xml:space="preserve">38. </w:t>
            </w:r>
            <w:r w:rsidR="00CC30A8" w:rsidRPr="00726DB0">
              <w:rPr>
                <w:rFonts w:ascii="Times New Roman" w:hAnsi="Times New Roman" w:cs="Times New Roman"/>
                <w:color w:val="000000" w:themeColor="text1"/>
              </w:rPr>
              <w:t>Sposoby otrzymywania wodorotlenków trudno rozpuszczalnych w wodzie</w:t>
            </w:r>
          </w:p>
        </w:tc>
        <w:tc>
          <w:tcPr>
            <w:tcW w:w="5977" w:type="dxa"/>
          </w:tcPr>
          <w:p w:rsidR="00864B0A" w:rsidRPr="00224F03" w:rsidRDefault="00B96C27" w:rsidP="00303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 4</w:t>
            </w:r>
            <w:r w:rsidR="00864B0A" w:rsidRPr="00984A64">
              <w:rPr>
                <w:rFonts w:ascii="Times New Roman" w:hAnsi="Times New Roman" w:cs="Times New Roman"/>
              </w:rPr>
              <w:t>) […]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4B0A" w:rsidRPr="00984A64">
              <w:rPr>
                <w:rFonts w:ascii="Times New Roman" w:hAnsi="Times New Roman" w:cs="Times New Roman"/>
              </w:rPr>
              <w:t>pisze […] równania reakcji wodoru z niemetalami; opisuje właściwości fizyczne oraz zastosowania wybranych wodorków</w:t>
            </w:r>
            <w:r w:rsidR="007674F9" w:rsidRPr="00984A64">
              <w:rPr>
                <w:rFonts w:ascii="Times New Roman" w:hAnsi="Times New Roman" w:cs="Times New Roman"/>
              </w:rPr>
              <w:t xml:space="preserve"> niemetali (amoniaku</w:t>
            </w:r>
            <w:r w:rsidR="00864B0A" w:rsidRPr="00984A64">
              <w:rPr>
                <w:rFonts w:ascii="Times New Roman" w:hAnsi="Times New Roman" w:cs="Times New Roman"/>
              </w:rPr>
              <w:t xml:space="preserve"> […])</w:t>
            </w:r>
          </w:p>
          <w:p w:rsidR="009E6201" w:rsidRPr="00224F03" w:rsidRDefault="00083651" w:rsidP="00303475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VI. 2) projektuje i przeprowadza doświadczenia, w wyniku których można otrzymać wodorotlenek (rozpuszczalny i trudno rozpuszczalny w wodzie)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, </w:t>
            </w:r>
            <w:r w:rsidR="008C6789" w:rsidRPr="00224F03">
              <w:rPr>
                <w:rFonts w:ascii="Times New Roman" w:hAnsi="Times New Roman" w:cs="Times New Roman"/>
              </w:rPr>
              <w:t xml:space="preserve">[…] </w:t>
            </w:r>
            <w:r w:rsidR="00B96C27">
              <w:rPr>
                <w:rFonts w:ascii="Times New Roman" w:hAnsi="Times New Roman" w:cs="Times New Roman"/>
              </w:rPr>
              <w:t>(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="00B96C27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Cu(OH)</w:t>
            </w:r>
            <w:r w:rsidRPr="00224F03">
              <w:rPr>
                <w:rFonts w:ascii="Times New Roman" w:hAnsi="Times New Roman" w:cs="Times New Roman"/>
                <w:vertAlign w:val="subscript"/>
              </w:rPr>
              <w:t>2</w:t>
            </w:r>
            <w:r w:rsidR="008C6789" w:rsidRPr="00224F03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); zapisuje odpowiednie równania</w:t>
            </w:r>
            <w:r w:rsidR="005B322E" w:rsidRPr="00224F03">
              <w:rPr>
                <w:rFonts w:ascii="Times New Roman" w:hAnsi="Times New Roman" w:cs="Times New Roman"/>
              </w:rPr>
              <w:t xml:space="preserve"> reakcji w formie cząsteczkowej</w:t>
            </w:r>
          </w:p>
          <w:p w:rsidR="00864B0A" w:rsidRPr="00224F03" w:rsidRDefault="003B5D2D" w:rsidP="00B96C27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7829D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rozróżnia</w:t>
            </w:r>
            <w:r w:rsidR="00B96C27">
              <w:rPr>
                <w:rFonts w:ascii="Times New Roman" w:hAnsi="Times New Roman" w:cs="Times New Roman"/>
              </w:rPr>
              <w:t xml:space="preserve"> pojęcia zasady […] i wodorotlenku</w:t>
            </w:r>
          </w:p>
        </w:tc>
      </w:tr>
      <w:tr w:rsidR="009E6201" w:rsidRPr="00224F03" w:rsidTr="005F68DC">
        <w:tc>
          <w:tcPr>
            <w:tcW w:w="3085" w:type="dxa"/>
          </w:tcPr>
          <w:p w:rsidR="009E6201" w:rsidRPr="00726DB0" w:rsidRDefault="009E6201" w:rsidP="003034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6DB0">
              <w:rPr>
                <w:rFonts w:ascii="Times New Roman" w:hAnsi="Times New Roman" w:cs="Times New Roman"/>
                <w:color w:val="000000" w:themeColor="text1"/>
              </w:rPr>
              <w:t xml:space="preserve">39. </w:t>
            </w:r>
            <w:r w:rsidR="00CC30A8" w:rsidRPr="00726DB0">
              <w:rPr>
                <w:rFonts w:ascii="Times New Roman" w:hAnsi="Times New Roman" w:cs="Times New Roman"/>
                <w:color w:val="000000" w:themeColor="text1"/>
              </w:rPr>
              <w:t>Proces dysocjacji elektrolitycznej zasad</w:t>
            </w:r>
          </w:p>
        </w:tc>
        <w:tc>
          <w:tcPr>
            <w:tcW w:w="5977" w:type="dxa"/>
          </w:tcPr>
          <w:p w:rsidR="009E6201" w:rsidRPr="00224F03" w:rsidRDefault="003B5D2D" w:rsidP="005B322E">
            <w:pPr>
              <w:rPr>
                <w:rFonts w:ascii="Times New Roman" w:hAnsi="Times New Roman" w:cs="Times New Roman"/>
              </w:rPr>
            </w:pPr>
            <w:r w:rsidRPr="00224F03">
              <w:rPr>
                <w:rFonts w:ascii="Times New Roman" w:hAnsi="Times New Roman" w:cs="Times New Roman"/>
              </w:rPr>
              <w:t>V</w:t>
            </w:r>
            <w:r w:rsidR="007829D7">
              <w:rPr>
                <w:rFonts w:ascii="Times New Roman" w:hAnsi="Times New Roman" w:cs="Times New Roman"/>
              </w:rPr>
              <w:t>I</w:t>
            </w:r>
            <w:r w:rsidRPr="00224F03">
              <w:rPr>
                <w:rFonts w:ascii="Times New Roman" w:hAnsi="Times New Roman" w:cs="Times New Roman"/>
              </w:rPr>
              <w:t xml:space="preserve">. 4) wyjaśnia, na czym polega dysocjacja elektrolityczna zasad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definiuje</w:t>
            </w:r>
            <w:r w:rsidR="005B322E" w:rsidRPr="00224F03">
              <w:rPr>
                <w:rFonts w:ascii="Times New Roman" w:hAnsi="Times New Roman" w:cs="Times New Roman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 xml:space="preserve">pojęcia: elektrolit i nieelektrolit; zapisuje równania dysocjacji elektrolitycznej zasad </w:t>
            </w:r>
            <w:r w:rsidR="008C6789" w:rsidRPr="00224F03">
              <w:rPr>
                <w:rFonts w:ascii="Times New Roman" w:hAnsi="Times New Roman" w:cs="Times New Roman"/>
              </w:rPr>
              <w:t>[…]</w:t>
            </w:r>
            <w:r w:rsidRPr="00224F03">
              <w:rPr>
                <w:rFonts w:ascii="Times New Roman" w:hAnsi="Times New Roman" w:cs="Times New Roman"/>
              </w:rPr>
              <w:t>;</w:t>
            </w:r>
            <w:r w:rsidRPr="00224F03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224F03">
              <w:rPr>
                <w:rFonts w:ascii="Times New Roman" w:hAnsi="Times New Roman" w:cs="Times New Roman"/>
              </w:rPr>
              <w:t>rozróżnia</w:t>
            </w:r>
            <w:r w:rsidR="005B322E" w:rsidRPr="00224F03">
              <w:rPr>
                <w:rFonts w:ascii="Times New Roman" w:hAnsi="Times New Roman" w:cs="Times New Roman"/>
              </w:rPr>
              <w:t xml:space="preserve"> pojęcia</w:t>
            </w:r>
            <w:r w:rsidR="00B96C27">
              <w:rPr>
                <w:rFonts w:ascii="Times New Roman" w:hAnsi="Times New Roman" w:cs="Times New Roman"/>
              </w:rPr>
              <w:t xml:space="preserve"> zasady […] i wodorotlenku</w:t>
            </w:r>
          </w:p>
        </w:tc>
      </w:tr>
    </w:tbl>
    <w:p w:rsidR="007C0BA2" w:rsidRPr="00224F03" w:rsidRDefault="007C0BA2">
      <w:pPr>
        <w:rPr>
          <w:rFonts w:ascii="Times New Roman" w:hAnsi="Times New Roman" w:cs="Times New Roman"/>
        </w:rPr>
      </w:pPr>
    </w:p>
    <w:sectPr w:rsidR="007C0BA2" w:rsidRPr="00224F03" w:rsidSect="00915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79" w:rsidRDefault="00FC0479" w:rsidP="003A0902">
      <w:pPr>
        <w:spacing w:after="0" w:line="240" w:lineRule="auto"/>
      </w:pPr>
      <w:r>
        <w:separator/>
      </w:r>
    </w:p>
  </w:endnote>
  <w:endnote w:type="continuationSeparator" w:id="0">
    <w:p w:rsidR="00FC0479" w:rsidRDefault="00FC0479" w:rsidP="003A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997166"/>
      <w:docPartObj>
        <w:docPartGallery w:val="Page Numbers (Bottom of Page)"/>
        <w:docPartUnique/>
      </w:docPartObj>
    </w:sdtPr>
    <w:sdtContent>
      <w:p w:rsidR="00982BA8" w:rsidRDefault="001E09AE">
        <w:pPr>
          <w:pStyle w:val="Stopka"/>
          <w:jc w:val="right"/>
        </w:pPr>
        <w:r>
          <w:rPr>
            <w:noProof/>
            <w:lang w:eastAsia="pl-PL"/>
          </w:rPr>
          <w:pict>
            <v:group id="Group 18" o:spid="_x0000_s22529" style="position:absolute;left:0;text-align:left;margin-left:-29.5pt;margin-top:1.95pt;width:243.85pt;height:30.05pt;z-index:251659264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jBFkU4AAAAAgBAAAPAAAAZHJzL2Rvd25yZXYu&#10;eG1sTI9Pa8JAFMTvhX6H5RV60038V43ZiEjbkxSqheLtmX0mwezbkF2T+O27PbXHYYaZ36SbwdSi&#10;o9ZVlhXE4wgEcW51xYWCr+PbaAnCeWSNtWVScCcHm+zxIcVE254/qTv4QoQSdgkqKL1vEildXpJB&#10;N7YNcfAutjXog2wLqVvsQ7mp5SSKFtJgxWGhxIZ2JeXXw80oeO+x307j125/vezup+P843sfk1LP&#10;T8N2DcLT4P/C8Isf0CELTGd7Y+1ErWA0X4UvXsF0BSL4s8nyBcRZwWIWgcxS+f9A9gMAAP//AwBQ&#10;SwMEFAAGAAgAAAAhAIDl+7+uBAAA+AgAABQAAABkcnMvbWVkaWEvaW1hZ2UxLmVtZqTVD0xVVRwH&#10;8HPv/f3O775EQBTGIJW0QIqEOcuNJ4a5R6bP1VabaDGFfFRkk4DXUimSSFqu2qyFukqrN10uNMvp&#10;nM6t8s+ircTNtspYa5QEFFIuTQP7nue9T2dujXnnh3PvuefP7/zOeVdLKdUA98KDllLHbaVGOUr9&#10;6iq1Jl+pyeVKZS5RKie0oEwpS51D/Vy0JRgNeH3pMhXoV4oxTuN2tlqmVqgqFVE56gG1UtVjloh6&#10;EqVSYyAJMJRK8+7RTd0AqeBfpk2q/4Ay4D1/maHU4ymI03veKIiTlRqLZ9MHS1B5kAlmXHO1Hs2K&#10;l7fgr2lj6rEsNR1M+wIwl19iuGtefn/TJwhmDdmQCoPIwRZUlOO+EUxOp6NhNaQgNyaeAedD97y9&#10;3C21+6TD2iAV1jQptD7VJ9XmBG3dLbXWCRljh9xv7WNuv1MQsHhiYBdnBN7Sv7tF8oE7Ty9N6OIW&#10;t4Y3uYO0xZ2JOUxMs8DMt3mtFVe5cviica0cIbT4NSp9abz012jqp0ASmHxdvd5DWFcb1lyOd8cg&#10;AuYMDaD8CeXtKNfZMfbNwL1vub2dfCvsTVRnvwyrYSFV2kGaBj1WkD63VtMeaz+1WDH2FeHeV29F&#10;yLfKKqPnrVx6wdLUeYXD1v3k+83KonR72FkEb0OHPZk67GqI0lF7LR2y22gkObw6Jw1IWjsOj8lJ&#10;GE6DyUkj/Awmlzc67XzcjkImrKGpzrDzNeTRsFNHd1AdrYc8TqN2bkBb/3wdxNhBL99m7NEY7zFY&#10;Ap3e2BVOkPKdPRDgfCfEs51aboYfIZvOUDa9B9WYKUgHYSRrfQhzPgzNmGshlGP/zT7jn0r27Naa&#10;0nQF/82a2uAMVfAPpKkVdlKM0znG+zhMnSjv1DHWosn0GYv+JjcY8j/nrNRVashbdy3ez0Ej/1tl&#10;cpqOuiK3jPPdJojxCbnsG3mNT8qj3C0z+QtZwW9KO98Ff+h27tBRuBWaqEKGnCHIc4ecxS5T1E2m&#10;EoyLqRO/7358Z4q9OMz+LkUcJv+foDT5xydJPSvFNEk+gpt4ksznQqnlKngXuiWb/5GPKcMtTXDd&#10;IJ1Hn34YyV5cfe7COBspiM/E9RL0wDnE9Aq8j/jMGbrHGS8hZyqUwHPyjLNRdsMpyKFWmUfLJUSf&#10;JSRTl3zl9Mg6yIH99n6YA2v0fU4fD0GY+ngrid5KlXBBH3FSJAz+mR1EXMX6UlyliGE84hmLeCIo&#10;zT6ab/o2p1g/5bTqRc4RvQsKaC/UQJlOo2I9iPfXk5skzF/jxfAG5sMnMZ6bFMy/BSag7iJH9CA/&#10;orthHSzifXoui2RxV8LryIevm6q0r59m6T8pS5+lv/hpvmwZL9a+Zp6gD3Ivk+7lNJio+/g2PcD+&#10;Gbue9R3Bvhd5e1+LtZz11rcDazN7b34fu6VJdso+2SFdcvMVcuWwFMoGmSFPyDjZLt/pHlkFmfAL&#10;b4MFUKe3I+aI9PI7cErOcMC1tB+7v9dhxBDy8mzOYS7mzoBGeBHM7+N7HdJRfQBmSVTXSIt+VfbC&#10;BSiRIimXA7pe5idUS5kul5AOw//laArGTwJMlfh/C8cv/m0ah9JcqWDu/wU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OMEWRTgAAAACAEAAA8AAAAAAAAAAAAA&#10;AAAA2gcAAGRycy9kb3ducmV2LnhtbFBLAQItABQABgAIAAAAIQCA5fu/rgQAAPgIAAAUAAAAAAAA&#10;AAAAAAAAAOcIAABkcnMvbWVkaWEvaW1hZ2UxLmVtZlBLBQYAAAAABgAGAHwBAADH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22531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1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22530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:rsidR="00982BA8" w:rsidRPr="00F20F8E" w:rsidRDefault="00982BA8" w:rsidP="0067142C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982BA8" w:rsidRPr="00F20F8E" w:rsidRDefault="00982BA8" w:rsidP="0067142C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w:r>
        <w:r>
          <w:fldChar w:fldCharType="begin"/>
        </w:r>
        <w:r w:rsidR="00982BA8">
          <w:instrText>PAGE   \* MERGEFORMAT</w:instrText>
        </w:r>
        <w:r>
          <w:fldChar w:fldCharType="separate"/>
        </w:r>
        <w:r w:rsidR="0008710A">
          <w:rPr>
            <w:noProof/>
          </w:rPr>
          <w:t>1</w:t>
        </w:r>
        <w:r>
          <w:fldChar w:fldCharType="end"/>
        </w:r>
      </w:p>
    </w:sdtContent>
  </w:sdt>
  <w:p w:rsidR="00982BA8" w:rsidRDefault="00982BA8" w:rsidP="00725D4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79" w:rsidRDefault="00FC0479" w:rsidP="003A0902">
      <w:pPr>
        <w:spacing w:after="0" w:line="240" w:lineRule="auto"/>
      </w:pPr>
      <w:r>
        <w:separator/>
      </w:r>
    </w:p>
  </w:footnote>
  <w:footnote w:type="continuationSeparator" w:id="0">
    <w:p w:rsidR="00FC0479" w:rsidRDefault="00FC0479" w:rsidP="003A0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1B0"/>
    <w:multiLevelType w:val="multilevel"/>
    <w:tmpl w:val="FD3A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2574CE"/>
    <w:rsid w:val="0000580F"/>
    <w:rsid w:val="000204FE"/>
    <w:rsid w:val="00023BEB"/>
    <w:rsid w:val="00040F07"/>
    <w:rsid w:val="00073579"/>
    <w:rsid w:val="00076C66"/>
    <w:rsid w:val="00083651"/>
    <w:rsid w:val="0008710A"/>
    <w:rsid w:val="00087A75"/>
    <w:rsid w:val="00097A6C"/>
    <w:rsid w:val="000B2F48"/>
    <w:rsid w:val="000B7DDE"/>
    <w:rsid w:val="000C2B5B"/>
    <w:rsid w:val="000C7EC4"/>
    <w:rsid w:val="000E7172"/>
    <w:rsid w:val="000F038A"/>
    <w:rsid w:val="000F6AC7"/>
    <w:rsid w:val="000F7212"/>
    <w:rsid w:val="0010025C"/>
    <w:rsid w:val="00106CBB"/>
    <w:rsid w:val="00125042"/>
    <w:rsid w:val="00146A31"/>
    <w:rsid w:val="00155526"/>
    <w:rsid w:val="00161690"/>
    <w:rsid w:val="00162A47"/>
    <w:rsid w:val="0016668E"/>
    <w:rsid w:val="0018073B"/>
    <w:rsid w:val="001870E1"/>
    <w:rsid w:val="001A2E5A"/>
    <w:rsid w:val="001E09AE"/>
    <w:rsid w:val="001F23C1"/>
    <w:rsid w:val="001F6A3E"/>
    <w:rsid w:val="00220840"/>
    <w:rsid w:val="00220846"/>
    <w:rsid w:val="00224F03"/>
    <w:rsid w:val="00245B6A"/>
    <w:rsid w:val="002574CE"/>
    <w:rsid w:val="00265FB1"/>
    <w:rsid w:val="002C6A59"/>
    <w:rsid w:val="002D12DB"/>
    <w:rsid w:val="002D6160"/>
    <w:rsid w:val="00303475"/>
    <w:rsid w:val="00315D2A"/>
    <w:rsid w:val="003249D2"/>
    <w:rsid w:val="00327B69"/>
    <w:rsid w:val="003443D2"/>
    <w:rsid w:val="0039685C"/>
    <w:rsid w:val="003A0902"/>
    <w:rsid w:val="003A47DC"/>
    <w:rsid w:val="003B5D2D"/>
    <w:rsid w:val="003C6B6A"/>
    <w:rsid w:val="003D2C5D"/>
    <w:rsid w:val="003D5C54"/>
    <w:rsid w:val="003E33DB"/>
    <w:rsid w:val="003F25C6"/>
    <w:rsid w:val="0042537F"/>
    <w:rsid w:val="0045091D"/>
    <w:rsid w:val="0045326C"/>
    <w:rsid w:val="00455E73"/>
    <w:rsid w:val="0048354B"/>
    <w:rsid w:val="004844CB"/>
    <w:rsid w:val="00487D32"/>
    <w:rsid w:val="00492860"/>
    <w:rsid w:val="004F7FEC"/>
    <w:rsid w:val="00516AC7"/>
    <w:rsid w:val="00523589"/>
    <w:rsid w:val="00537CE8"/>
    <w:rsid w:val="0056346D"/>
    <w:rsid w:val="00585402"/>
    <w:rsid w:val="00592F83"/>
    <w:rsid w:val="005A32B1"/>
    <w:rsid w:val="005B322E"/>
    <w:rsid w:val="005F64AC"/>
    <w:rsid w:val="005F68DC"/>
    <w:rsid w:val="006119F2"/>
    <w:rsid w:val="006222A8"/>
    <w:rsid w:val="00630690"/>
    <w:rsid w:val="006415F3"/>
    <w:rsid w:val="006416A6"/>
    <w:rsid w:val="00662539"/>
    <w:rsid w:val="006651B3"/>
    <w:rsid w:val="0067142C"/>
    <w:rsid w:val="006758C1"/>
    <w:rsid w:val="00690C51"/>
    <w:rsid w:val="006957EE"/>
    <w:rsid w:val="0069664F"/>
    <w:rsid w:val="006A044D"/>
    <w:rsid w:val="006A41D7"/>
    <w:rsid w:val="006B296F"/>
    <w:rsid w:val="006D2423"/>
    <w:rsid w:val="006E1910"/>
    <w:rsid w:val="006F48EE"/>
    <w:rsid w:val="007005E6"/>
    <w:rsid w:val="00725D41"/>
    <w:rsid w:val="00726DB0"/>
    <w:rsid w:val="00734683"/>
    <w:rsid w:val="00735534"/>
    <w:rsid w:val="0075433F"/>
    <w:rsid w:val="007663C1"/>
    <w:rsid w:val="007674F9"/>
    <w:rsid w:val="00774C5A"/>
    <w:rsid w:val="0078113B"/>
    <w:rsid w:val="007829D7"/>
    <w:rsid w:val="007A7A48"/>
    <w:rsid w:val="007B0F1C"/>
    <w:rsid w:val="007B628B"/>
    <w:rsid w:val="007B7D3A"/>
    <w:rsid w:val="007C0BA2"/>
    <w:rsid w:val="007D01FA"/>
    <w:rsid w:val="007D04E1"/>
    <w:rsid w:val="007D1C63"/>
    <w:rsid w:val="008064C9"/>
    <w:rsid w:val="0080751C"/>
    <w:rsid w:val="00813B62"/>
    <w:rsid w:val="00815D8F"/>
    <w:rsid w:val="008553E5"/>
    <w:rsid w:val="00857713"/>
    <w:rsid w:val="00864B0A"/>
    <w:rsid w:val="008A4E9E"/>
    <w:rsid w:val="008B3D1D"/>
    <w:rsid w:val="008C228B"/>
    <w:rsid w:val="008C6789"/>
    <w:rsid w:val="008D4E84"/>
    <w:rsid w:val="008E7DEE"/>
    <w:rsid w:val="009151C0"/>
    <w:rsid w:val="009277A1"/>
    <w:rsid w:val="00935935"/>
    <w:rsid w:val="00954D7C"/>
    <w:rsid w:val="00956B42"/>
    <w:rsid w:val="00982BA8"/>
    <w:rsid w:val="00984A64"/>
    <w:rsid w:val="009C413B"/>
    <w:rsid w:val="009C6C28"/>
    <w:rsid w:val="009E6201"/>
    <w:rsid w:val="00A151D7"/>
    <w:rsid w:val="00A51605"/>
    <w:rsid w:val="00A57786"/>
    <w:rsid w:val="00A90AF9"/>
    <w:rsid w:val="00A97832"/>
    <w:rsid w:val="00AB7997"/>
    <w:rsid w:val="00AC5E93"/>
    <w:rsid w:val="00AD1852"/>
    <w:rsid w:val="00AD788B"/>
    <w:rsid w:val="00B10601"/>
    <w:rsid w:val="00B2371D"/>
    <w:rsid w:val="00B27F99"/>
    <w:rsid w:val="00B602F4"/>
    <w:rsid w:val="00B63BAF"/>
    <w:rsid w:val="00B65606"/>
    <w:rsid w:val="00B70880"/>
    <w:rsid w:val="00B73AB7"/>
    <w:rsid w:val="00B96C27"/>
    <w:rsid w:val="00BB2953"/>
    <w:rsid w:val="00BB42C2"/>
    <w:rsid w:val="00BB43E5"/>
    <w:rsid w:val="00BC2773"/>
    <w:rsid w:val="00C03045"/>
    <w:rsid w:val="00C06293"/>
    <w:rsid w:val="00C2251A"/>
    <w:rsid w:val="00C25D1D"/>
    <w:rsid w:val="00C564EE"/>
    <w:rsid w:val="00C823D4"/>
    <w:rsid w:val="00C862A1"/>
    <w:rsid w:val="00C86340"/>
    <w:rsid w:val="00CA1B38"/>
    <w:rsid w:val="00CA5982"/>
    <w:rsid w:val="00CC30A8"/>
    <w:rsid w:val="00CD0EDA"/>
    <w:rsid w:val="00CD12BB"/>
    <w:rsid w:val="00CE6075"/>
    <w:rsid w:val="00CF6EBD"/>
    <w:rsid w:val="00CF78A8"/>
    <w:rsid w:val="00CF7DA1"/>
    <w:rsid w:val="00D17198"/>
    <w:rsid w:val="00D27047"/>
    <w:rsid w:val="00D3464E"/>
    <w:rsid w:val="00D57973"/>
    <w:rsid w:val="00D71B4B"/>
    <w:rsid w:val="00D80254"/>
    <w:rsid w:val="00D803E7"/>
    <w:rsid w:val="00D91570"/>
    <w:rsid w:val="00DC09D6"/>
    <w:rsid w:val="00DE33B4"/>
    <w:rsid w:val="00DE37A3"/>
    <w:rsid w:val="00E15BED"/>
    <w:rsid w:val="00E24B44"/>
    <w:rsid w:val="00E27017"/>
    <w:rsid w:val="00E46A0B"/>
    <w:rsid w:val="00E61A59"/>
    <w:rsid w:val="00E74A61"/>
    <w:rsid w:val="00E8325D"/>
    <w:rsid w:val="00EA0C62"/>
    <w:rsid w:val="00EA24BE"/>
    <w:rsid w:val="00ED16C8"/>
    <w:rsid w:val="00EE67B6"/>
    <w:rsid w:val="00F05D7F"/>
    <w:rsid w:val="00F242DF"/>
    <w:rsid w:val="00F24786"/>
    <w:rsid w:val="00F323D4"/>
    <w:rsid w:val="00F41B79"/>
    <w:rsid w:val="00F41B7C"/>
    <w:rsid w:val="00F83263"/>
    <w:rsid w:val="00FA2EF6"/>
    <w:rsid w:val="00FB3CDF"/>
    <w:rsid w:val="00FC0479"/>
    <w:rsid w:val="00FE1AC5"/>
    <w:rsid w:val="00FE53E1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902"/>
  </w:style>
  <w:style w:type="paragraph" w:styleId="Stopka">
    <w:name w:val="footer"/>
    <w:basedOn w:val="Normalny"/>
    <w:link w:val="StopkaZnak"/>
    <w:uiPriority w:val="99"/>
    <w:unhideWhenUsed/>
    <w:rsid w:val="003A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902"/>
  </w:style>
  <w:style w:type="character" w:styleId="Odwoaniedokomentarza">
    <w:name w:val="annotation reference"/>
    <w:basedOn w:val="Domylnaczcionkaakapitu"/>
    <w:uiPriority w:val="99"/>
    <w:semiHidden/>
    <w:unhideWhenUsed/>
    <w:rsid w:val="00166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6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68E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87D32"/>
    <w:rPr>
      <w:color w:val="808080"/>
    </w:rPr>
  </w:style>
  <w:style w:type="paragraph" w:customStyle="1" w:styleId="StopkaCopyright">
    <w:name w:val="Stopka Copyright"/>
    <w:basedOn w:val="Normalny"/>
    <w:qFormat/>
    <w:rsid w:val="0067142C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styleId="Akapitzlist">
    <w:name w:val="List Paragraph"/>
    <w:basedOn w:val="Normalny"/>
    <w:uiPriority w:val="34"/>
    <w:qFormat/>
    <w:rsid w:val="00F24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BE2B-9F46-44B5-828C-FBBFA307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Bartosik</dc:creator>
  <cp:lastModifiedBy>Mała</cp:lastModifiedBy>
  <cp:revision>2</cp:revision>
  <cp:lastPrinted>2017-04-07T10:02:00Z</cp:lastPrinted>
  <dcterms:created xsi:type="dcterms:W3CDTF">2024-09-19T16:28:00Z</dcterms:created>
  <dcterms:modified xsi:type="dcterms:W3CDTF">2024-09-19T16:28:00Z</dcterms:modified>
</cp:coreProperties>
</file>