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7663" w14:textId="00889831" w:rsidR="00AD383F" w:rsidRPr="00AD383F" w:rsidRDefault="00F573FB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</w:t>
      </w:r>
      <w:r w:rsidR="00AD383F">
        <w:rPr>
          <w:rFonts w:ascii="Times New Roman" w:hAnsi="Times New Roman"/>
          <w:b/>
          <w:sz w:val="28"/>
          <w:szCs w:val="28"/>
        </w:rPr>
        <w:t xml:space="preserve"> serii „Tajemnice przyrody” </w:t>
      </w:r>
      <w:r>
        <w:rPr>
          <w:rFonts w:ascii="Times New Roman" w:hAnsi="Times New Roman"/>
          <w:b/>
          <w:sz w:val="28"/>
          <w:szCs w:val="28"/>
        </w:rPr>
        <w:t>4c</w:t>
      </w:r>
      <w:bookmarkStart w:id="0" w:name="_GoBack"/>
      <w:bookmarkEnd w:id="0"/>
    </w:p>
    <w:tbl>
      <w:tblPr>
        <w:tblStyle w:val="Tabela-Siatka"/>
        <w:tblW w:w="4573" w:type="pct"/>
        <w:tblLook w:val="04A0" w:firstRow="1" w:lastRow="0" w:firstColumn="1" w:lastColumn="0" w:noHBand="0" w:noVBand="1"/>
      </w:tblPr>
      <w:tblGrid>
        <w:gridCol w:w="2234"/>
        <w:gridCol w:w="7"/>
        <w:gridCol w:w="7"/>
        <w:gridCol w:w="199"/>
        <w:gridCol w:w="10"/>
        <w:gridCol w:w="1992"/>
        <w:gridCol w:w="36"/>
        <w:gridCol w:w="145"/>
        <w:gridCol w:w="14"/>
        <w:gridCol w:w="8"/>
        <w:gridCol w:w="1880"/>
        <w:gridCol w:w="9"/>
        <w:gridCol w:w="45"/>
        <w:gridCol w:w="9"/>
        <w:gridCol w:w="11"/>
        <w:gridCol w:w="17"/>
        <w:gridCol w:w="62"/>
        <w:gridCol w:w="7"/>
        <w:gridCol w:w="2266"/>
        <w:gridCol w:w="18"/>
        <w:gridCol w:w="34"/>
        <w:gridCol w:w="26"/>
        <w:gridCol w:w="9"/>
        <w:gridCol w:w="14"/>
        <w:gridCol w:w="56"/>
        <w:gridCol w:w="10"/>
        <w:gridCol w:w="1734"/>
        <w:gridCol w:w="23"/>
        <w:gridCol w:w="11"/>
        <w:gridCol w:w="9"/>
        <w:gridCol w:w="20"/>
        <w:gridCol w:w="752"/>
        <w:gridCol w:w="11"/>
        <w:gridCol w:w="8"/>
        <w:gridCol w:w="6"/>
        <w:gridCol w:w="2376"/>
      </w:tblGrid>
      <w:tr w:rsidR="0061286B" w:rsidRPr="001415F4" w14:paraId="033530D7" w14:textId="77777777" w:rsidTr="0061286B">
        <w:trPr>
          <w:gridAfter w:val="1"/>
          <w:wAfter w:w="843" w:type="pct"/>
          <w:cantSplit/>
          <w:tblHeader/>
        </w:trPr>
        <w:tc>
          <w:tcPr>
            <w:tcW w:w="874" w:type="pct"/>
            <w:gridSpan w:val="5"/>
            <w:vAlign w:val="center"/>
          </w:tcPr>
          <w:p w14:paraId="7A108B19" w14:textId="77777777" w:rsidR="007507FC" w:rsidRPr="00440114" w:rsidRDefault="007507FC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7507FC" w:rsidRPr="00440114" w:rsidRDefault="007507FC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81" w:type="pct"/>
            <w:gridSpan w:val="5"/>
            <w:vAlign w:val="center"/>
          </w:tcPr>
          <w:p w14:paraId="2DD01787" w14:textId="77777777" w:rsidR="007507FC" w:rsidRPr="00440114" w:rsidRDefault="007507FC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7507FC" w:rsidRPr="00440114" w:rsidRDefault="007507FC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4" w:type="pct"/>
            <w:gridSpan w:val="8"/>
            <w:vAlign w:val="center"/>
          </w:tcPr>
          <w:p w14:paraId="20A4ECFE" w14:textId="77777777" w:rsidR="007507FC" w:rsidRPr="00440114" w:rsidRDefault="007507FC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7507FC" w:rsidRPr="00440114" w:rsidRDefault="007507FC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63" w:type="pct"/>
            <w:gridSpan w:val="8"/>
            <w:vAlign w:val="center"/>
          </w:tcPr>
          <w:p w14:paraId="23E41E22" w14:textId="77777777" w:rsidR="007507FC" w:rsidRPr="00440114" w:rsidRDefault="007507FC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7507FC" w:rsidRPr="00440114" w:rsidRDefault="007507FC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14" w:type="pct"/>
            <w:gridSpan w:val="9"/>
            <w:vAlign w:val="center"/>
          </w:tcPr>
          <w:p w14:paraId="1079C0CB" w14:textId="77777777" w:rsidR="007507FC" w:rsidRPr="00440114" w:rsidRDefault="007507FC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7507FC" w:rsidRPr="00440114" w:rsidRDefault="007507FC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7507FC">
        <w:trPr>
          <w:cantSplit/>
        </w:trPr>
        <w:tc>
          <w:tcPr>
            <w:tcW w:w="5000" w:type="pct"/>
            <w:gridSpan w:val="36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61286B" w:rsidRPr="001415F4" w14:paraId="26623887" w14:textId="77777777" w:rsidTr="0061286B">
        <w:trPr>
          <w:gridAfter w:val="1"/>
          <w:wAfter w:w="843" w:type="pct"/>
          <w:cantSplit/>
        </w:trPr>
        <w:tc>
          <w:tcPr>
            <w:tcW w:w="874" w:type="pct"/>
            <w:gridSpan w:val="5"/>
          </w:tcPr>
          <w:p w14:paraId="7D65B24A" w14:textId="527E6453" w:rsidR="007507FC" w:rsidRPr="001415F4" w:rsidRDefault="007507FC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ementy przyrody nieożywionej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elementy przyrody ożywionej </w:t>
            </w:r>
          </w:p>
        </w:tc>
        <w:tc>
          <w:tcPr>
            <w:tcW w:w="781" w:type="pct"/>
            <w:gridSpan w:val="5"/>
          </w:tcPr>
          <w:p w14:paraId="4175C548" w14:textId="04CF622A" w:rsidR="007507FC" w:rsidRPr="001415F4" w:rsidRDefault="007507FC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skł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adniki przyrody nieożywionej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ytworów działalności człowieka </w:t>
            </w:r>
          </w:p>
        </w:tc>
        <w:tc>
          <w:tcPr>
            <w:tcW w:w="724" w:type="pct"/>
            <w:gridSpan w:val="8"/>
          </w:tcPr>
          <w:p w14:paraId="5E1E337F" w14:textId="4154B956" w:rsidR="007507FC" w:rsidRPr="001415F4" w:rsidRDefault="007507FC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żywionych elementów przyrody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wskazuje w najbliższym otoczeniu wytwory 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działalności człowieka </w:t>
            </w:r>
          </w:p>
        </w:tc>
        <w:tc>
          <w:tcPr>
            <w:tcW w:w="863" w:type="pct"/>
            <w:gridSpan w:val="8"/>
          </w:tcPr>
          <w:p w14:paraId="47AA6EE5" w14:textId="3E8133E9" w:rsidR="007507FC" w:rsidRPr="001415F4" w:rsidRDefault="007507FC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twory działalności człowieka </w:t>
            </w:r>
          </w:p>
        </w:tc>
        <w:tc>
          <w:tcPr>
            <w:tcW w:w="914" w:type="pct"/>
            <w:gridSpan w:val="9"/>
          </w:tcPr>
          <w:p w14:paraId="706D2646" w14:textId="140BB858" w:rsidR="007507FC" w:rsidRPr="001415F4" w:rsidRDefault="007507FC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pozostałe elementy </w:t>
            </w:r>
          </w:p>
        </w:tc>
      </w:tr>
      <w:tr w:rsidR="0061286B" w:rsidRPr="001415F4" w14:paraId="1FFD3DD9" w14:textId="77777777" w:rsidTr="0061286B">
        <w:trPr>
          <w:gridAfter w:val="2"/>
          <w:wAfter w:w="846" w:type="pct"/>
          <w:cantSplit/>
        </w:trPr>
        <w:tc>
          <w:tcPr>
            <w:tcW w:w="870" w:type="pct"/>
            <w:gridSpan w:val="4"/>
          </w:tcPr>
          <w:p w14:paraId="06B16210" w14:textId="4931590D" w:rsidR="007507FC" w:rsidRPr="001415F4" w:rsidRDefault="007507FC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poznawanie otaczającego świata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kanych dzięki wybranym zmysłom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jaśnia, czym jest obserwacja </w:t>
            </w:r>
          </w:p>
        </w:tc>
        <w:tc>
          <w:tcPr>
            <w:tcW w:w="782" w:type="pct"/>
            <w:gridSpan w:val="5"/>
          </w:tcPr>
          <w:p w14:paraId="5E0BB4DC" w14:textId="00198C25" w:rsidR="007507FC" w:rsidRPr="001415F4" w:rsidRDefault="007507F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oznawaniu świata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ódła informacji o przyrodzie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najważniejsze zasady bezpieczeństwa podczas prowadzenia obserwac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ji i wykonywania doświadczeń </w:t>
            </w:r>
          </w:p>
        </w:tc>
        <w:tc>
          <w:tcPr>
            <w:tcW w:w="724" w:type="pct"/>
            <w:gridSpan w:val="8"/>
          </w:tcPr>
          <w:p w14:paraId="02264CD8" w14:textId="7DFC3E06" w:rsidR="007507FC" w:rsidRPr="001415F4" w:rsidRDefault="007507FC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omocą poszczególnych zmysłów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przyrodnika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; omawia etapy doświadczenia </w:t>
            </w:r>
          </w:p>
        </w:tc>
        <w:tc>
          <w:tcPr>
            <w:tcW w:w="862" w:type="pct"/>
            <w:gridSpan w:val="8"/>
          </w:tcPr>
          <w:p w14:paraId="125EA3AF" w14:textId="7CFCD1F8" w:rsidR="007507FC" w:rsidRPr="001415F4" w:rsidRDefault="007507FC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jakim celu prowadzi się doświadczenia i eksperymenty 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przyrodnicze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5" w:type="pct"/>
            <w:gridSpan w:val="9"/>
          </w:tcPr>
          <w:p w14:paraId="267635DE" w14:textId="776C0A76" w:rsidR="007507FC" w:rsidRPr="001415F4" w:rsidRDefault="007507FC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 pogody, zachowania zwierząt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obserwacje i wyniki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1286B" w:rsidRPr="001415F4" w14:paraId="6971F275" w14:textId="77777777" w:rsidTr="0061286B">
        <w:trPr>
          <w:gridAfter w:val="2"/>
          <w:wAfter w:w="846" w:type="pct"/>
          <w:cantSplit/>
        </w:trPr>
        <w:tc>
          <w:tcPr>
            <w:tcW w:w="870" w:type="pct"/>
            <w:gridSpan w:val="4"/>
          </w:tcPr>
          <w:p w14:paraId="2FE81600" w14:textId="65F8AF58" w:rsidR="007507FC" w:rsidRPr="001415F4" w:rsidRDefault="007507FC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przyrządów służących do prow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adzenia obserwacji w terenie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przeprowadza obserwacj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 za pomocą lupy lub lornetki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czące obserwowanych obiektów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schematyczny rysunek 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obserwowanego obiektu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taśmy mierniczej </w:t>
            </w:r>
          </w:p>
        </w:tc>
        <w:tc>
          <w:tcPr>
            <w:tcW w:w="782" w:type="pct"/>
            <w:gridSpan w:val="5"/>
          </w:tcPr>
          <w:p w14:paraId="35A7CEBD" w14:textId="46105EB5" w:rsidR="007507FC" w:rsidRPr="001415F4" w:rsidRDefault="007507FC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adzenia obserwacji w terenie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określa charakterystyczne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cechy obserwowanych obiektów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osób użycia taśmy mierniczej </w:t>
            </w:r>
          </w:p>
        </w:tc>
        <w:tc>
          <w:tcPr>
            <w:tcW w:w="724" w:type="pct"/>
            <w:gridSpan w:val="8"/>
          </w:tcPr>
          <w:p w14:paraId="01B2E62E" w14:textId="3829ECC0" w:rsidR="007507FC" w:rsidRPr="001415F4" w:rsidRDefault="007507FC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obiektu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jważniejsze części mikroskopu </w:t>
            </w:r>
          </w:p>
        </w:tc>
        <w:tc>
          <w:tcPr>
            <w:tcW w:w="862" w:type="pct"/>
            <w:gridSpan w:val="8"/>
          </w:tcPr>
          <w:p w14:paraId="47352B0F" w14:textId="5A656528" w:rsidR="007507FC" w:rsidRPr="001415F4" w:rsidRDefault="007507FC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ektu lub organizmu w terenie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uzasadnia cel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owość zaplanowanej obserwacji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mikroskopowej </w:t>
            </w:r>
          </w:p>
        </w:tc>
        <w:tc>
          <w:tcPr>
            <w:tcW w:w="915" w:type="pct"/>
            <w:gridSpan w:val="9"/>
          </w:tcPr>
          <w:p w14:paraId="5DC1A8B4" w14:textId="007070C6" w:rsidR="007507FC" w:rsidRPr="001415F4" w:rsidRDefault="007507FC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</w:t>
            </w:r>
          </w:p>
        </w:tc>
      </w:tr>
      <w:tr w:rsidR="0061286B" w:rsidRPr="001415F4" w14:paraId="3CA089AD" w14:textId="77777777" w:rsidTr="0061286B">
        <w:trPr>
          <w:gridAfter w:val="2"/>
          <w:wAfter w:w="846" w:type="pct"/>
          <w:cantSplit/>
          <w:trHeight w:val="1645"/>
        </w:trPr>
        <w:tc>
          <w:tcPr>
            <w:tcW w:w="870" w:type="pct"/>
            <w:gridSpan w:val="4"/>
            <w:vMerge w:val="restart"/>
          </w:tcPr>
          <w:p w14:paraId="4CB6BA9C" w14:textId="7F9A5058" w:rsidR="007507FC" w:rsidRPr="001415F4" w:rsidRDefault="007507FC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ograficzne za pomocą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słoneczny dzień </w:t>
            </w:r>
          </w:p>
        </w:tc>
        <w:tc>
          <w:tcPr>
            <w:tcW w:w="782" w:type="pct"/>
            <w:gridSpan w:val="5"/>
            <w:vMerge w:val="restart"/>
          </w:tcPr>
          <w:p w14:paraId="1921D368" w14:textId="7D88D93C" w:rsidR="007507FC" w:rsidRPr="001415F4" w:rsidRDefault="007507FC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przyporządkowuje skróty do nazw głó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wnych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arunki korzystania z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posługując się instrukcją, wyznacza główne kierunki geo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graficzne za pomocą gnomonu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4" w:type="pct"/>
            <w:gridSpan w:val="8"/>
            <w:vMerge w:val="restart"/>
          </w:tcPr>
          <w:p w14:paraId="41B8035D" w14:textId="128FAD22" w:rsidR="007507FC" w:rsidRPr="001415F4" w:rsidRDefault="007507FC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 ); omawia budowę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wyjaśnia, w jaki sposób wyz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nacza się kierunki pośrednie </w:t>
            </w:r>
          </w:p>
        </w:tc>
        <w:tc>
          <w:tcPr>
            <w:tcW w:w="862" w:type="pct"/>
            <w:gridSpan w:val="8"/>
            <w:vMerge w:val="restart"/>
          </w:tcPr>
          <w:p w14:paraId="4B65E4AC" w14:textId="5641B7B1" w:rsidR="007507FC" w:rsidRPr="001415F4" w:rsidRDefault="007507FC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ania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 za pomocą kompasu i gnomonu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tworzy si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 nazwy kierunków pośrednich </w:t>
            </w:r>
          </w:p>
        </w:tc>
        <w:tc>
          <w:tcPr>
            <w:tcW w:w="915" w:type="pct"/>
            <w:gridSpan w:val="9"/>
            <w:vMerge w:val="restart"/>
          </w:tcPr>
          <w:p w14:paraId="39E26098" w14:textId="66CFCD67" w:rsidR="007507FC" w:rsidRPr="001415F4" w:rsidRDefault="007507FC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</w:t>
            </w:r>
            <w:r w:rsidR="006128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innych obiektów w otoczeniu </w:t>
            </w:r>
          </w:p>
        </w:tc>
      </w:tr>
      <w:tr w:rsidR="0061286B" w:rsidRPr="001415F4" w14:paraId="236B7204" w14:textId="77777777" w:rsidTr="0061286B">
        <w:trPr>
          <w:gridAfter w:val="2"/>
          <w:wAfter w:w="846" w:type="pct"/>
          <w:cantSplit/>
          <w:trHeight w:val="207"/>
        </w:trPr>
        <w:tc>
          <w:tcPr>
            <w:tcW w:w="870" w:type="pct"/>
            <w:gridSpan w:val="4"/>
            <w:vMerge/>
          </w:tcPr>
          <w:p w14:paraId="78C88035" w14:textId="6D6DB3FC" w:rsidR="007507FC" w:rsidRPr="001415F4" w:rsidRDefault="007507F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gridSpan w:val="5"/>
            <w:vMerge/>
          </w:tcPr>
          <w:p w14:paraId="3EEB7461" w14:textId="31CEA1F5" w:rsidR="007507FC" w:rsidRPr="001415F4" w:rsidRDefault="007507FC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gridSpan w:val="8"/>
            <w:vMerge/>
          </w:tcPr>
          <w:p w14:paraId="69DC8248" w14:textId="7F6545E0" w:rsidR="007507FC" w:rsidRPr="001415F4" w:rsidRDefault="007507FC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  <w:gridSpan w:val="8"/>
            <w:vMerge/>
          </w:tcPr>
          <w:p w14:paraId="4B7EE437" w14:textId="572B70CB" w:rsidR="007507FC" w:rsidRPr="001415F4" w:rsidRDefault="007507FC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pct"/>
            <w:gridSpan w:val="9"/>
            <w:vMerge/>
          </w:tcPr>
          <w:p w14:paraId="5E05E693" w14:textId="77777777" w:rsidR="007507FC" w:rsidRPr="001415F4" w:rsidRDefault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C2" w:rsidRPr="001415F4" w14:paraId="38B3BA5E" w14:textId="77777777" w:rsidTr="007507FC">
        <w:trPr>
          <w:cantSplit/>
        </w:trPr>
        <w:tc>
          <w:tcPr>
            <w:tcW w:w="5000" w:type="pct"/>
            <w:gridSpan w:val="36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61286B" w:rsidRPr="001415F4" w14:paraId="074D85EF" w14:textId="77777777" w:rsidTr="0061286B">
        <w:trPr>
          <w:gridAfter w:val="2"/>
          <w:wAfter w:w="846" w:type="pct"/>
          <w:cantSplit/>
        </w:trPr>
        <w:tc>
          <w:tcPr>
            <w:tcW w:w="870" w:type="pct"/>
            <w:gridSpan w:val="4"/>
          </w:tcPr>
          <w:p w14:paraId="171C3553" w14:textId="63DCDD64" w:rsidR="007507FC" w:rsidRPr="001415F4" w:rsidRDefault="007507FC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ciał stałych, cieczy i 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nych, kruchych i sprężystych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gridSpan w:val="4"/>
          </w:tcPr>
          <w:p w14:paraId="30365DE3" w14:textId="641628B9" w:rsidR="007507FC" w:rsidRPr="001415F4" w:rsidRDefault="007507FC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iał stałych w życiu codziennym </w:t>
            </w:r>
          </w:p>
        </w:tc>
        <w:tc>
          <w:tcPr>
            <w:tcW w:w="730" w:type="pct"/>
            <w:gridSpan w:val="9"/>
          </w:tcPr>
          <w:p w14:paraId="30BC91CD" w14:textId="1490D38A" w:rsidR="007507FC" w:rsidRPr="001415F4" w:rsidRDefault="007507FC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sko rozszerzalności cieplnej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)</w:t>
            </w:r>
          </w:p>
        </w:tc>
        <w:tc>
          <w:tcPr>
            <w:tcW w:w="862" w:type="pct"/>
            <w:gridSpan w:val="8"/>
          </w:tcPr>
          <w:p w14:paraId="4D323220" w14:textId="71687A8E" w:rsidR="007507FC" w:rsidRPr="001415F4" w:rsidRDefault="007507FC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porównuje właściwości ciał stałych, cieczy i 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ziałania termometru cieczowego </w:t>
            </w:r>
          </w:p>
        </w:tc>
        <w:tc>
          <w:tcPr>
            <w:tcW w:w="915" w:type="pct"/>
            <w:gridSpan w:val="9"/>
          </w:tcPr>
          <w:p w14:paraId="19B9C880" w14:textId="3D79CC34" w:rsidR="007507FC" w:rsidRPr="001415F4" w:rsidRDefault="007507FC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t znajomość właściwości ciał </w:t>
            </w:r>
          </w:p>
        </w:tc>
      </w:tr>
      <w:tr w:rsidR="0061286B" w:rsidRPr="001415F4" w14:paraId="1E714FFE" w14:textId="77777777" w:rsidTr="0061286B">
        <w:trPr>
          <w:gridAfter w:val="2"/>
          <w:wAfter w:w="846" w:type="pct"/>
          <w:cantSplit/>
        </w:trPr>
        <w:tc>
          <w:tcPr>
            <w:tcW w:w="870" w:type="pct"/>
            <w:gridSpan w:val="4"/>
          </w:tcPr>
          <w:p w14:paraId="4D715288" w14:textId="477B4FE9" w:rsidR="007507FC" w:rsidRPr="001415F4" w:rsidRDefault="007507FC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skupienia wody w przyrodzie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występowania wo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dy w różnych stanach skupienia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>omawia budowę termometru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czytuje wskazania termometru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lega krzepnięcie i topnienie </w:t>
            </w:r>
          </w:p>
        </w:tc>
        <w:tc>
          <w:tcPr>
            <w:tcW w:w="777" w:type="pct"/>
            <w:gridSpan w:val="4"/>
          </w:tcPr>
          <w:p w14:paraId="0F781BE0" w14:textId="40D57FA9" w:rsidR="007507FC" w:rsidRPr="001415F4" w:rsidRDefault="007507FC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zasadę dział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ania termometru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przeprowadza, zgodnie z instrukcją, doświadczenia wykazujące: </w:t>
            </w:r>
          </w:p>
          <w:p w14:paraId="0DD22C81" w14:textId="2F4AC3FA" w:rsidR="007507FC" w:rsidRPr="001415F4" w:rsidRDefault="007507FC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otoczenia na parowanie wody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53021951" w14:textId="6742BF48" w:rsidR="007507FC" w:rsidRPr="001415F4" w:rsidRDefault="007507FC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14:paraId="0C8B0192" w14:textId="52C79AE4" w:rsidR="007507FC" w:rsidRPr="001415F4" w:rsidRDefault="007507FC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wody </w:t>
            </w:r>
          </w:p>
        </w:tc>
        <w:tc>
          <w:tcPr>
            <w:tcW w:w="730" w:type="pct"/>
            <w:gridSpan w:val="9"/>
          </w:tcPr>
          <w:p w14:paraId="4BC80213" w14:textId="0719A507" w:rsidR="007507FC" w:rsidRPr="001415F4" w:rsidRDefault="007507FC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wające na szybkość parowania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formułuje wnioski na podstawie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przeprowadzonych doświadczeń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termometru </w:t>
            </w:r>
          </w:p>
        </w:tc>
        <w:tc>
          <w:tcPr>
            <w:tcW w:w="862" w:type="pct"/>
            <w:gridSpan w:val="8"/>
          </w:tcPr>
          <w:p w14:paraId="53046A0B" w14:textId="2893ED42" w:rsidR="007507FC" w:rsidRPr="001415F4" w:rsidRDefault="007507FC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nia według poznanego schematu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 stanów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5" w:type="pct"/>
            <w:gridSpan w:val="9"/>
          </w:tcPr>
          <w:p w14:paraId="6B650B59" w14:textId="345C26F9" w:rsidR="007507FC" w:rsidRPr="001415F4" w:rsidRDefault="007507FC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</w:t>
            </w:r>
          </w:p>
        </w:tc>
      </w:tr>
      <w:tr w:rsidR="0061286B" w:rsidRPr="001415F4" w14:paraId="50C207BA" w14:textId="77777777" w:rsidTr="0061286B">
        <w:trPr>
          <w:gridAfter w:val="2"/>
          <w:wAfter w:w="846" w:type="pct"/>
          <w:cantSplit/>
        </w:trPr>
        <w:tc>
          <w:tcPr>
            <w:tcW w:w="870" w:type="pct"/>
            <w:gridSpan w:val="4"/>
          </w:tcPr>
          <w:p w14:paraId="0AF76A2E" w14:textId="52BEC86D" w:rsidR="007507FC" w:rsidRPr="001415F4" w:rsidRDefault="007507FC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opadów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dlaczego burze są groźne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gridSpan w:val="4"/>
          </w:tcPr>
          <w:p w14:paraId="3599D15C" w14:textId="785FD151" w:rsidR="007507FC" w:rsidRPr="001415F4" w:rsidRDefault="009B4F6F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</w:t>
            </w:r>
            <w:r w:rsidR="007507F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7507F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7507F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7507F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507F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7507F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507F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07F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7507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07FC">
              <w:rPr>
                <w:rFonts w:ascii="Times New Roman" w:hAnsi="Times New Roman"/>
                <w:sz w:val="18"/>
                <w:szCs w:val="18"/>
              </w:rPr>
              <w:br/>
            </w:r>
            <w:r w:rsidR="007507F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nazwy osadów atmosferycznych </w:t>
            </w:r>
          </w:p>
        </w:tc>
        <w:tc>
          <w:tcPr>
            <w:tcW w:w="730" w:type="pct"/>
            <w:gridSpan w:val="9"/>
          </w:tcPr>
          <w:p w14:paraId="69018B63" w14:textId="2884AD94" w:rsidR="007507FC" w:rsidRPr="001415F4" w:rsidRDefault="007507FC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czym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ciśnienie atmosferyczne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 powstaje wiatr </w:t>
            </w:r>
          </w:p>
        </w:tc>
        <w:tc>
          <w:tcPr>
            <w:tcW w:w="862" w:type="pct"/>
            <w:gridSpan w:val="8"/>
          </w:tcPr>
          <w:p w14:paraId="7B4D546A" w14:textId="5359CC3F" w:rsidR="007507FC" w:rsidRPr="001415F4" w:rsidRDefault="007507FC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się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nazwę wiatru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osadów </w:t>
            </w:r>
          </w:p>
        </w:tc>
        <w:tc>
          <w:tcPr>
            <w:tcW w:w="915" w:type="pct"/>
            <w:gridSpan w:val="9"/>
          </w:tcPr>
          <w:p w14:paraId="60AC6596" w14:textId="349C8540" w:rsidR="007507FC" w:rsidRPr="001415F4" w:rsidRDefault="007507FC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1286B" w:rsidRPr="001415F4" w14:paraId="72E5F664" w14:textId="77777777" w:rsidTr="0061286B">
        <w:trPr>
          <w:gridAfter w:val="3"/>
          <w:wAfter w:w="849" w:type="pct"/>
          <w:cantSplit/>
          <w:trHeight w:val="1854"/>
        </w:trPr>
        <w:tc>
          <w:tcPr>
            <w:tcW w:w="870" w:type="pct"/>
            <w:gridSpan w:val="4"/>
            <w:vMerge w:val="restart"/>
          </w:tcPr>
          <w:p w14:paraId="48BAC4C0" w14:textId="28A99FEE" w:rsidR="007507FC" w:rsidRPr="001415F4" w:rsidRDefault="007507FC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odczytuje symbole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chmurzenia za pomocą symboli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przedstawia rod</w:t>
            </w:r>
            <w:r w:rsidR="009B4F6F">
              <w:rPr>
                <w:rFonts w:ascii="Times New Roman" w:hAnsi="Times New Roman" w:cs="Times New Roman"/>
                <w:sz w:val="18"/>
                <w:szCs w:val="18"/>
              </w:rPr>
              <w:t xml:space="preserve">zaj opadów za pomocą symboli </w:t>
            </w:r>
          </w:p>
        </w:tc>
        <w:tc>
          <w:tcPr>
            <w:tcW w:w="777" w:type="pct"/>
            <w:gridSpan w:val="4"/>
            <w:vMerge w:val="restart"/>
          </w:tcPr>
          <w:p w14:paraId="5E73ADB3" w14:textId="0E12EFD4" w:rsidR="007507FC" w:rsidRPr="001415F4" w:rsidRDefault="007507FC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emperaturę dodatnią i ujemną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pomiaru ilości opadów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jednostki, w których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wyraża się składniki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kalendarz pogody na podstawie obserwacji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wybranych składników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 na podstawie obserwacji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</w:t>
            </w:r>
          </w:p>
        </w:tc>
        <w:tc>
          <w:tcPr>
            <w:tcW w:w="730" w:type="pct"/>
            <w:gridSpan w:val="9"/>
            <w:vMerge w:val="restart"/>
          </w:tcPr>
          <w:p w14:paraId="16DBA27E" w14:textId="087739A6" w:rsidR="007507FC" w:rsidRPr="001415F4" w:rsidRDefault="007507FC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przyrządy służące do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obserwacji meteorologicznych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dokonuje pomiaru składników pogody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prowadzi kalendarz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 </w:t>
            </w:r>
          </w:p>
        </w:tc>
        <w:tc>
          <w:tcPr>
            <w:tcW w:w="862" w:type="pct"/>
            <w:gridSpan w:val="8"/>
            <w:vMerge w:val="restart"/>
          </w:tcPr>
          <w:p w14:paraId="02F575EC" w14:textId="6C05B6F8" w:rsidR="007507FC" w:rsidRPr="001415F4" w:rsidRDefault="007507FC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na podstawie obserwacji </w:t>
            </w:r>
          </w:p>
        </w:tc>
        <w:tc>
          <w:tcPr>
            <w:tcW w:w="912" w:type="pct"/>
            <w:gridSpan w:val="8"/>
            <w:vMerge w:val="restart"/>
          </w:tcPr>
          <w:p w14:paraId="1DB9906A" w14:textId="688358CE" w:rsidR="007507FC" w:rsidRPr="001415F4" w:rsidRDefault="007507FC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występujących na świecie ; na podstawie opisu przedstawia – w formie mapy –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</w:t>
            </w:r>
          </w:p>
        </w:tc>
      </w:tr>
      <w:tr w:rsidR="0061286B" w:rsidRPr="001415F4" w14:paraId="2691D121" w14:textId="77777777" w:rsidTr="0061286B">
        <w:trPr>
          <w:gridAfter w:val="3"/>
          <w:wAfter w:w="849" w:type="pct"/>
          <w:cantSplit/>
          <w:trHeight w:val="207"/>
        </w:trPr>
        <w:tc>
          <w:tcPr>
            <w:tcW w:w="870" w:type="pct"/>
            <w:gridSpan w:val="4"/>
            <w:vMerge/>
          </w:tcPr>
          <w:p w14:paraId="1FC53270" w14:textId="2B1FB1F0" w:rsidR="007507FC" w:rsidRPr="001415F4" w:rsidRDefault="007507FC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gridSpan w:val="4"/>
            <w:vMerge/>
          </w:tcPr>
          <w:p w14:paraId="2F02DBFC" w14:textId="77777777" w:rsidR="007507FC" w:rsidRPr="001415F4" w:rsidRDefault="007507FC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gridSpan w:val="9"/>
            <w:vMerge/>
          </w:tcPr>
          <w:p w14:paraId="1BBE2C3D" w14:textId="6712F601" w:rsidR="007507FC" w:rsidRPr="001415F4" w:rsidRDefault="007507FC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  <w:gridSpan w:val="8"/>
            <w:vMerge/>
          </w:tcPr>
          <w:p w14:paraId="69B3E3E5" w14:textId="3AB24D11" w:rsidR="007507FC" w:rsidRPr="001415F4" w:rsidRDefault="007507FC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gridSpan w:val="8"/>
            <w:vMerge/>
          </w:tcPr>
          <w:p w14:paraId="353AA9D3" w14:textId="4A308768" w:rsidR="007507FC" w:rsidRPr="001415F4" w:rsidRDefault="007507FC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86B" w:rsidRPr="001415F4" w14:paraId="6F821FA8" w14:textId="77777777" w:rsidTr="0061286B">
        <w:trPr>
          <w:gridAfter w:val="4"/>
          <w:wAfter w:w="853" w:type="pct"/>
          <w:cantSplit/>
          <w:trHeight w:val="1807"/>
        </w:trPr>
        <w:tc>
          <w:tcPr>
            <w:tcW w:w="870" w:type="pct"/>
            <w:gridSpan w:val="4"/>
            <w:vMerge w:val="restart"/>
          </w:tcPr>
          <w:p w14:paraId="10CC4AF7" w14:textId="7745121E" w:rsidR="007507FC" w:rsidRPr="001415F4" w:rsidRDefault="007507FC" w:rsidP="007507FC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rys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uje „drogę” Słońca na niebie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daty rozpocz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ęcia kalendarzowych pór roku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porach roku </w:t>
            </w:r>
          </w:p>
        </w:tc>
        <w:tc>
          <w:tcPr>
            <w:tcW w:w="777" w:type="pct"/>
            <w:gridSpan w:val="4"/>
            <w:vMerge w:val="restart"/>
          </w:tcPr>
          <w:p w14:paraId="086499F6" w14:textId="664C46D5" w:rsidR="007507FC" w:rsidRPr="001415F4" w:rsidRDefault="007507FC" w:rsidP="007507FC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ówkę Słońca nad widnokręgiem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zmiany temper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atury powietrza w 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cechy pogody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poszczególnych porach roku </w:t>
            </w:r>
          </w:p>
        </w:tc>
        <w:tc>
          <w:tcPr>
            <w:tcW w:w="730" w:type="pct"/>
            <w:gridSpan w:val="9"/>
            <w:vMerge w:val="restart"/>
          </w:tcPr>
          <w:p w14:paraId="167316A3" w14:textId="5A0DE76B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mperaturą powietrza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ią Słońca a długością cienia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w pozornej wędrówce Słońca nad widnokręgiem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porach roku </w:t>
            </w:r>
          </w:p>
        </w:tc>
        <w:tc>
          <w:tcPr>
            <w:tcW w:w="862" w:type="pct"/>
            <w:gridSpan w:val="8"/>
            <w:vMerge w:val="restart"/>
          </w:tcPr>
          <w:p w14:paraId="58381B65" w14:textId="5BC2CFD2" w:rsidR="007507FC" w:rsidRPr="001415F4" w:rsidRDefault="007507FC" w:rsidP="007507FC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długości cienia w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porach roku </w:t>
            </w:r>
          </w:p>
        </w:tc>
        <w:tc>
          <w:tcPr>
            <w:tcW w:w="908" w:type="pct"/>
            <w:gridSpan w:val="7"/>
            <w:vMerge w:val="restart"/>
          </w:tcPr>
          <w:p w14:paraId="7B7FC3A9" w14:textId="1BD4834D" w:rsidR="007507FC" w:rsidRPr="001415F4" w:rsidRDefault="007507FC" w:rsidP="007507F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wie fazy rozwoju roślinności </w:t>
            </w:r>
          </w:p>
        </w:tc>
      </w:tr>
      <w:tr w:rsidR="0061286B" w:rsidRPr="001415F4" w14:paraId="62994826" w14:textId="77777777" w:rsidTr="0061286B">
        <w:trPr>
          <w:gridAfter w:val="4"/>
          <w:wAfter w:w="853" w:type="pct"/>
          <w:cantSplit/>
          <w:trHeight w:val="207"/>
        </w:trPr>
        <w:tc>
          <w:tcPr>
            <w:tcW w:w="870" w:type="pct"/>
            <w:gridSpan w:val="4"/>
            <w:vMerge/>
          </w:tcPr>
          <w:p w14:paraId="09DE24D3" w14:textId="7A1F14CD" w:rsidR="007507FC" w:rsidRPr="001415F4" w:rsidRDefault="007507FC" w:rsidP="007507F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pct"/>
            <w:gridSpan w:val="4"/>
            <w:vMerge/>
          </w:tcPr>
          <w:p w14:paraId="2A376AB3" w14:textId="17CFDBF1" w:rsidR="007507FC" w:rsidRPr="001415F4" w:rsidRDefault="007507FC" w:rsidP="007507FC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gridSpan w:val="9"/>
            <w:vMerge/>
          </w:tcPr>
          <w:p w14:paraId="2B0529C6" w14:textId="06271128" w:rsidR="007507FC" w:rsidRPr="001415F4" w:rsidRDefault="007507FC" w:rsidP="007507FC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pct"/>
            <w:gridSpan w:val="8"/>
            <w:vMerge/>
          </w:tcPr>
          <w:p w14:paraId="0020551E" w14:textId="69F22603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gridSpan w:val="7"/>
            <w:vMerge/>
          </w:tcPr>
          <w:p w14:paraId="736E1E9C" w14:textId="0DF1FC6C" w:rsidR="007507FC" w:rsidRPr="001415F4" w:rsidRDefault="007507FC" w:rsidP="007507FC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7FC" w:rsidRPr="001415F4" w14:paraId="08FDEA83" w14:textId="77777777" w:rsidTr="007507FC">
        <w:trPr>
          <w:cantSplit/>
        </w:trPr>
        <w:tc>
          <w:tcPr>
            <w:tcW w:w="5000" w:type="pct"/>
            <w:gridSpan w:val="36"/>
          </w:tcPr>
          <w:p w14:paraId="00E5BFDB" w14:textId="77777777" w:rsidR="007507FC" w:rsidRPr="001415F4" w:rsidRDefault="007507FC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61286B" w:rsidRPr="001415F4" w14:paraId="7CBC9719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7A645E9D" w14:textId="1B63DAEE" w:rsidR="007507FC" w:rsidRPr="001415F4" w:rsidRDefault="007507FC" w:rsidP="007507F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czynności życiowe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</w:t>
            </w:r>
          </w:p>
        </w:tc>
        <w:tc>
          <w:tcPr>
            <w:tcW w:w="783" w:type="pct"/>
            <w:gridSpan w:val="3"/>
          </w:tcPr>
          <w:p w14:paraId="778E9E79" w14:textId="79997174" w:rsidR="007507FC" w:rsidRPr="001415F4" w:rsidRDefault="007507FC" w:rsidP="007507FC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akterystyczne cechy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>narządy</w:t>
            </w:r>
          </w:p>
        </w:tc>
        <w:tc>
          <w:tcPr>
            <w:tcW w:w="741" w:type="pct"/>
            <w:gridSpan w:val="5"/>
          </w:tcPr>
          <w:p w14:paraId="35628876" w14:textId="73BE174F" w:rsidR="007507FC" w:rsidRPr="001415F4" w:rsidRDefault="007507FC" w:rsidP="007507FC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elokomórkowych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czynności życiowe organizmó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cechy rozmnażania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płciowego i bezpłciowego </w:t>
            </w:r>
          </w:p>
        </w:tc>
        <w:tc>
          <w:tcPr>
            <w:tcW w:w="861" w:type="pct"/>
            <w:gridSpan w:val="8"/>
          </w:tcPr>
          <w:p w14:paraId="2019DE20" w14:textId="097FBC82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gridSpan w:val="12"/>
          </w:tcPr>
          <w:p w14:paraId="1B6B4180" w14:textId="7014B5D5" w:rsidR="007507FC" w:rsidRPr="001415F4" w:rsidRDefault="007507FC" w:rsidP="007507FC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najmniejszych i największych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na Ziemi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</w:t>
            </w:r>
          </w:p>
        </w:tc>
      </w:tr>
      <w:tr w:rsidR="0061286B" w:rsidRPr="001415F4" w14:paraId="5D39DD8A" w14:textId="77777777" w:rsidTr="0061286B">
        <w:trPr>
          <w:gridAfter w:val="5"/>
          <w:wAfter w:w="1120" w:type="pct"/>
          <w:cantSplit/>
          <w:trHeight w:val="1454"/>
        </w:trPr>
        <w:tc>
          <w:tcPr>
            <w:tcW w:w="799" w:type="pct"/>
            <w:gridSpan w:val="3"/>
            <w:vMerge w:val="restart"/>
          </w:tcPr>
          <w:p w14:paraId="044A3100" w14:textId="388D7579" w:rsidR="007507FC" w:rsidRPr="001415F4" w:rsidRDefault="007507FC" w:rsidP="007507FC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est samożywny czy cudzożywny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organizmów cudzożywnych: mięsożernych, rośl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inożernych i wszystkożernych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rystyczne cechy drapieżników </w:t>
            </w:r>
          </w:p>
          <w:p w14:paraId="1DA94254" w14:textId="4FA18B6C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podanych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</w:p>
        </w:tc>
        <w:tc>
          <w:tcPr>
            <w:tcW w:w="783" w:type="pct"/>
            <w:gridSpan w:val="3"/>
            <w:vMerge w:val="restart"/>
          </w:tcPr>
          <w:p w14:paraId="74EE8631" w14:textId="62F2B70C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dy organizmów roślinożernych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dzieli mięsożerców na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drapieżniki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polega wszystkożerność </w:t>
            </w:r>
          </w:p>
          <w:p w14:paraId="01624066" w14:textId="5BED7E84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są zależności pokarmowe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nazw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ogniw łańcucha pokarmowego </w:t>
            </w:r>
          </w:p>
        </w:tc>
        <w:tc>
          <w:tcPr>
            <w:tcW w:w="741" w:type="pct"/>
            <w:gridSpan w:val="5"/>
            <w:vMerge w:val="restart"/>
          </w:tcPr>
          <w:p w14:paraId="314D3F27" w14:textId="056BF18D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 roślinożerców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przez organizmy cudzożywne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zwierząt odżywiając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się szczątkami glebowymi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pasożytów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ogniw łańcucha pokarmowego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ia, co to jest sieć pokarmowa </w:t>
            </w:r>
          </w:p>
        </w:tc>
        <w:tc>
          <w:tcPr>
            <w:tcW w:w="861" w:type="pct"/>
            <w:gridSpan w:val="8"/>
            <w:vMerge w:val="restart"/>
          </w:tcPr>
          <w:p w14:paraId="7B7C9A8D" w14:textId="00B01B9A" w:rsidR="007507FC" w:rsidRPr="001415F4" w:rsidRDefault="007507FC" w:rsidP="007507FC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rzania pokarmu przez rośliny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ące się szczątkami glebowymi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czym polega pasożytnictwo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</w:t>
            </w:r>
          </w:p>
        </w:tc>
        <w:tc>
          <w:tcPr>
            <w:tcW w:w="696" w:type="pct"/>
            <w:gridSpan w:val="12"/>
            <w:vMerge w:val="restart"/>
          </w:tcPr>
          <w:p w14:paraId="39304DBA" w14:textId="207B30DE" w:rsidR="007507FC" w:rsidRPr="001415F4" w:rsidRDefault="007507FC" w:rsidP="007507FC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1F90F624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</w:p>
        </w:tc>
      </w:tr>
      <w:tr w:rsidR="0061286B" w:rsidRPr="001415F4" w14:paraId="104F1AFE" w14:textId="77777777" w:rsidTr="0061286B">
        <w:trPr>
          <w:gridAfter w:val="5"/>
          <w:wAfter w:w="1120" w:type="pct"/>
          <w:cantSplit/>
          <w:trHeight w:val="207"/>
        </w:trPr>
        <w:tc>
          <w:tcPr>
            <w:tcW w:w="799" w:type="pct"/>
            <w:gridSpan w:val="3"/>
            <w:vMerge/>
          </w:tcPr>
          <w:p w14:paraId="05EED491" w14:textId="7382B202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gridSpan w:val="3"/>
            <w:vMerge/>
          </w:tcPr>
          <w:p w14:paraId="3BFF1C2C" w14:textId="3CFB06D9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gridSpan w:val="5"/>
            <w:vMerge/>
          </w:tcPr>
          <w:p w14:paraId="44E8AA7C" w14:textId="1EFADA54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pct"/>
            <w:gridSpan w:val="8"/>
            <w:vMerge/>
          </w:tcPr>
          <w:p w14:paraId="2CE14378" w14:textId="1BD54F8F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  <w:gridSpan w:val="12"/>
            <w:vMerge/>
          </w:tcPr>
          <w:p w14:paraId="58E62610" w14:textId="02B01C0A" w:rsidR="007507FC" w:rsidRPr="001415F4" w:rsidRDefault="007507FC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6B" w:rsidRPr="001415F4" w14:paraId="0CB7E636" w14:textId="77777777" w:rsidTr="0061286B">
        <w:trPr>
          <w:gridAfter w:val="5"/>
          <w:wAfter w:w="1120" w:type="pct"/>
          <w:cantSplit/>
          <w:trHeight w:val="3933"/>
        </w:trPr>
        <w:tc>
          <w:tcPr>
            <w:tcW w:w="799" w:type="pct"/>
            <w:gridSpan w:val="3"/>
          </w:tcPr>
          <w:p w14:paraId="3ED3A90C" w14:textId="1AA86BE7" w:rsidR="007507FC" w:rsidRPr="001415F4" w:rsidRDefault="007507FC" w:rsidP="007507FC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korzyści wynikające z uprawy roślin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podaje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gridSpan w:val="3"/>
          </w:tcPr>
          <w:p w14:paraId="4BEE0A77" w14:textId="34D65A8E" w:rsidR="007507FC" w:rsidRPr="001415F4" w:rsidRDefault="007507FC" w:rsidP="007507FC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jako przyprawy do potraw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decyzja o hodowli zwierzęcia pow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inna być dokładnie przemyślana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asady opieki nad zwierzętami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dzikich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żyjących w mieście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</w:t>
            </w:r>
          </w:p>
        </w:tc>
        <w:tc>
          <w:tcPr>
            <w:tcW w:w="741" w:type="pct"/>
            <w:gridSpan w:val="5"/>
          </w:tcPr>
          <w:p w14:paraId="54E14C6D" w14:textId="211FD26D" w:rsidR="007507FC" w:rsidRPr="001415F4" w:rsidRDefault="007507FC" w:rsidP="007507FC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wybrane rośliny doniczkowe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jakie znaczenie ma znajomość wymagań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życiowych uprawianych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nie wszystkie zwi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erzęta możemy hodować 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wskazuje źródła informacji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hodowanych zwierząt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coraz więcej dzikic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 zwierząt przybywa do miast </w:t>
            </w:r>
          </w:p>
        </w:tc>
        <w:tc>
          <w:tcPr>
            <w:tcW w:w="861" w:type="pct"/>
            <w:gridSpan w:val="8"/>
          </w:tcPr>
          <w:p w14:paraId="77C67873" w14:textId="7B992526" w:rsidR="007507FC" w:rsidRPr="001415F4" w:rsidRDefault="007507FC" w:rsidP="007507FC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ieszkujących nasze domy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apel do osób mających zamiar hodować zwierzę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>lub podarować je w prezencie</w:t>
            </w:r>
          </w:p>
        </w:tc>
        <w:tc>
          <w:tcPr>
            <w:tcW w:w="696" w:type="pct"/>
            <w:gridSpan w:val="12"/>
          </w:tcPr>
          <w:p w14:paraId="1407DD0D" w14:textId="00455785" w:rsidR="007507FC" w:rsidRPr="001415F4" w:rsidRDefault="007507FC" w:rsidP="007507FC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awiając jej wymagania życiowe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07FC" w:rsidRPr="001415F4" w14:paraId="3CFE7AD1" w14:textId="77777777" w:rsidTr="007507FC">
        <w:trPr>
          <w:cantSplit/>
        </w:trPr>
        <w:tc>
          <w:tcPr>
            <w:tcW w:w="5000" w:type="pct"/>
            <w:gridSpan w:val="36"/>
          </w:tcPr>
          <w:p w14:paraId="13E7C1B2" w14:textId="77777777" w:rsidR="007507FC" w:rsidRPr="001415F4" w:rsidRDefault="007507FC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61286B" w:rsidRPr="001415F4" w14:paraId="3BF6037D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1977E0A7" w14:textId="1DBFA80C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znaczenie wody dla organizmu </w:t>
            </w:r>
          </w:p>
        </w:tc>
        <w:tc>
          <w:tcPr>
            <w:tcW w:w="783" w:type="pct"/>
            <w:gridSpan w:val="3"/>
          </w:tcPr>
          <w:p w14:paraId="26F2253C" w14:textId="73230B86" w:rsidR="0061286B" w:rsidRPr="001415F4" w:rsidRDefault="009B4F6F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podane pokarmy 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wskazanej grupy pokarmowej </w:t>
            </w:r>
          </w:p>
        </w:tc>
        <w:tc>
          <w:tcPr>
            <w:tcW w:w="741" w:type="pct"/>
            <w:gridSpan w:val="5"/>
          </w:tcPr>
          <w:p w14:paraId="22889CBF" w14:textId="7736E4B5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produkt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zawierające sole mineralne </w:t>
            </w:r>
          </w:p>
        </w:tc>
        <w:tc>
          <w:tcPr>
            <w:tcW w:w="861" w:type="pct"/>
            <w:gridSpan w:val="8"/>
          </w:tcPr>
          <w:p w14:paraId="6DF20454" w14:textId="566E4653" w:rsidR="0061286B" w:rsidRPr="001415F4" w:rsidRDefault="009B4F6F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witamin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wybrane objawy niedobor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jednej z poznanych witamin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oli mineralnych w organizmie </w:t>
            </w:r>
          </w:p>
        </w:tc>
        <w:tc>
          <w:tcPr>
            <w:tcW w:w="696" w:type="pct"/>
            <w:gridSpan w:val="12"/>
          </w:tcPr>
          <w:p w14:paraId="789D0C83" w14:textId="214F25B6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znajdujących się w żywności </w:t>
            </w:r>
          </w:p>
        </w:tc>
      </w:tr>
      <w:tr w:rsidR="0061286B" w:rsidRPr="001415F4" w14:paraId="67E7436A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166FB233" w14:textId="422723AD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narządów przewodu pokarmowego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dlaczego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należy dokładnie żuć pokarm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posiłkiem </w:t>
            </w:r>
          </w:p>
        </w:tc>
        <w:tc>
          <w:tcPr>
            <w:tcW w:w="783" w:type="pct"/>
            <w:gridSpan w:val="3"/>
          </w:tcPr>
          <w:p w14:paraId="348262BA" w14:textId="070D5BC8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ądy budujące przewód pokarmowy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ukła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du pokarmowego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zas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ady higieny układu pokarmowego </w:t>
            </w:r>
          </w:p>
        </w:tc>
        <w:tc>
          <w:tcPr>
            <w:tcW w:w="741" w:type="pct"/>
            <w:gridSpan w:val="5"/>
          </w:tcPr>
          <w:p w14:paraId="09124D0B" w14:textId="1F53AB08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drogę pokarmu w organizmie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omawia, co dzieje się w organizmie po zakończeniu trawienia pokarmu </w:t>
            </w:r>
          </w:p>
        </w:tc>
        <w:tc>
          <w:tcPr>
            <w:tcW w:w="861" w:type="pct"/>
            <w:gridSpan w:val="8"/>
          </w:tcPr>
          <w:p w14:paraId="1E225FD0" w14:textId="5F225F3B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nia rolę enzymów trawiennych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narządy, w których zachodzi mechaniczne i chemiczne przekształcanie pokarmu (</w:t>
            </w:r>
          </w:p>
        </w:tc>
        <w:tc>
          <w:tcPr>
            <w:tcW w:w="696" w:type="pct"/>
            <w:gridSpan w:val="12"/>
          </w:tcPr>
          <w:p w14:paraId="27C2669C" w14:textId="78F85DD6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dów wspomagających trawienie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wpłynąć na funkcjo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nowanie wątroby lub trzustki </w:t>
            </w:r>
          </w:p>
        </w:tc>
      </w:tr>
      <w:tr w:rsidR="0061286B" w:rsidRPr="001415F4" w14:paraId="232178F1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597A018E" w14:textId="70AB5C1E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wskazuje na schemacie serce i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naczynia krwionośne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naczyń krwionośnych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na pracę układu krążenia </w:t>
            </w:r>
          </w:p>
        </w:tc>
        <w:tc>
          <w:tcPr>
            <w:tcW w:w="783" w:type="pct"/>
            <w:gridSpan w:val="3"/>
          </w:tcPr>
          <w:p w14:paraId="0B9F9E62" w14:textId="71F7738C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pokazuje na schemacie poszczególne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naczyń krwionośnych </w:t>
            </w:r>
          </w:p>
        </w:tc>
        <w:tc>
          <w:tcPr>
            <w:tcW w:w="741" w:type="pct"/>
            <w:gridSpan w:val="5"/>
          </w:tcPr>
          <w:p w14:paraId="2BFD3DB6" w14:textId="34C7344B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proponuje zestaw prostych ćwiczeń poprawiających funkcj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onowanie układu krwionośnego </w:t>
            </w:r>
          </w:p>
        </w:tc>
        <w:tc>
          <w:tcPr>
            <w:tcW w:w="861" w:type="pct"/>
            <w:gridSpan w:val="8"/>
          </w:tcPr>
          <w:p w14:paraId="3251135C" w14:textId="5BCED97B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układ krwionośny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żywnościowych korzystnie wpływających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pracę układu krwionośnego </w:t>
            </w:r>
          </w:p>
        </w:tc>
        <w:tc>
          <w:tcPr>
            <w:tcW w:w="696" w:type="pct"/>
            <w:gridSpan w:val="12"/>
          </w:tcPr>
          <w:p w14:paraId="6EED5D4E" w14:textId="7A7A73E5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składników krwi  i grup krwi </w:t>
            </w:r>
          </w:p>
        </w:tc>
      </w:tr>
      <w:tr w:rsidR="0061286B" w:rsidRPr="001415F4" w14:paraId="320D8CA5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256A5391" w14:textId="42A64547" w:rsidR="0061286B" w:rsidRPr="001415F4" w:rsidRDefault="0061286B" w:rsidP="009B4F6F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budujących układ oddechowy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zasady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higieny układu oddechowego </w:t>
            </w:r>
          </w:p>
        </w:tc>
        <w:tc>
          <w:tcPr>
            <w:tcW w:w="783" w:type="pct"/>
            <w:gridSpan w:val="3"/>
          </w:tcPr>
          <w:p w14:paraId="7B14A39C" w14:textId="44884C46" w:rsidR="0061286B" w:rsidRPr="001415F4" w:rsidRDefault="0061286B" w:rsidP="007507FC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rządy budujące drogi oddechowe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co dzieje się z powietrzem podczas wędrówki p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eśla rolę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opisuje zmiany w wyglądzie części piersiowej tułowia podczas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wdechu i wydechu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1" w:type="pct"/>
            <w:gridSpan w:val="5"/>
          </w:tcPr>
          <w:p w14:paraId="61D591E1" w14:textId="285632A5" w:rsidR="0061286B" w:rsidRPr="001415F4" w:rsidRDefault="009B4F6F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cel wymiany gazowej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poszczególnych narządów układu oddechowego ; wyjaśnia</w:t>
            </w:r>
            <w:r w:rsidR="006128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6128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61286B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</w:t>
            </w:r>
          </w:p>
        </w:tc>
        <w:tc>
          <w:tcPr>
            <w:tcW w:w="861" w:type="pct"/>
            <w:gridSpan w:val="8"/>
          </w:tcPr>
          <w:p w14:paraId="594A4877" w14:textId="47EFCD62" w:rsidR="0061286B" w:rsidRPr="001415F4" w:rsidRDefault="0061286B" w:rsidP="007507FC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na czym polega współpraca układów pokarmowego,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krwionośnego i oddechowego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płucach </w:t>
            </w:r>
          </w:p>
        </w:tc>
        <w:tc>
          <w:tcPr>
            <w:tcW w:w="696" w:type="pct"/>
            <w:gridSpan w:val="12"/>
          </w:tcPr>
          <w:p w14:paraId="11CAF45F" w14:textId="391D5713" w:rsidR="0061286B" w:rsidRPr="001415F4" w:rsidRDefault="0061286B" w:rsidP="007507F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 komórkach 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planuje i prezentuje doświadczenie potwierdzające obecność pary wodnej w wydychanym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powietrzu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1286B" w:rsidRPr="001415F4" w14:paraId="2323A6A1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7E5F13AB" w14:textId="506C9F85" w:rsidR="0061286B" w:rsidRPr="001415F4" w:rsidRDefault="0061286B" w:rsidP="007507FC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</w:t>
            </w:r>
          </w:p>
        </w:tc>
        <w:tc>
          <w:tcPr>
            <w:tcW w:w="783" w:type="pct"/>
            <w:gridSpan w:val="3"/>
          </w:tcPr>
          <w:p w14:paraId="20827917" w14:textId="26132241" w:rsidR="0061286B" w:rsidRPr="001415F4" w:rsidRDefault="0061286B" w:rsidP="007507F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lementy budujące układ ruchu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nazwy i wskazuje główne elementy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szkieletu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ruchu </w:t>
            </w:r>
          </w:p>
        </w:tc>
        <w:tc>
          <w:tcPr>
            <w:tcW w:w="741" w:type="pct"/>
            <w:gridSpan w:val="5"/>
          </w:tcPr>
          <w:p w14:paraId="486C2579" w14:textId="04C6FA74" w:rsidR="0061286B" w:rsidRPr="001415F4" w:rsidRDefault="0061286B" w:rsidP="007507FC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rozr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óżnia rodzaje połączeń kości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nazwy głównych stawów u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człowieka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szkieletem </w:t>
            </w:r>
          </w:p>
        </w:tc>
        <w:tc>
          <w:tcPr>
            <w:tcW w:w="861" w:type="pct"/>
            <w:gridSpan w:val="8"/>
          </w:tcPr>
          <w:p w14:paraId="77E65CAF" w14:textId="0A3DA6B5" w:rsidR="0061286B" w:rsidRPr="001415F4" w:rsidRDefault="0061286B" w:rsidP="009B4F6F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na modelu lub planszy wskazuje kości o różnych kształtach; omawia pracę mięśni szkieletowych </w:t>
            </w:r>
          </w:p>
        </w:tc>
        <w:tc>
          <w:tcPr>
            <w:tcW w:w="696" w:type="pct"/>
            <w:gridSpan w:val="12"/>
          </w:tcPr>
          <w:p w14:paraId="5B7E9B96" w14:textId="6517DF50" w:rsidR="0061286B" w:rsidRPr="001415F4" w:rsidRDefault="0061286B" w:rsidP="009B4F6F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działanie mięśni budujących narządy wewnętrzne </w:t>
            </w:r>
          </w:p>
        </w:tc>
      </w:tr>
      <w:tr w:rsidR="0061286B" w:rsidRPr="001415F4" w14:paraId="149643F9" w14:textId="77777777" w:rsidTr="0061286B">
        <w:trPr>
          <w:gridAfter w:val="5"/>
          <w:wAfter w:w="1120" w:type="pct"/>
          <w:cantSplit/>
          <w:trHeight w:val="1996"/>
        </w:trPr>
        <w:tc>
          <w:tcPr>
            <w:tcW w:w="799" w:type="pct"/>
            <w:gridSpan w:val="3"/>
            <w:vMerge w:val="restart"/>
          </w:tcPr>
          <w:p w14:paraId="57E8DE54" w14:textId="3C4835A3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układu nerwowego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położenie narządów zmysłów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narządów smaku i powonienia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smaków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ni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ekorzystnie na układ nerwowy </w:t>
            </w:r>
          </w:p>
        </w:tc>
        <w:tc>
          <w:tcPr>
            <w:tcW w:w="783" w:type="pct"/>
            <w:gridSpan w:val="3"/>
            <w:vMerge w:val="restart"/>
          </w:tcPr>
          <w:p w14:paraId="1BA61695" w14:textId="413D6EE0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zczególnych narządów zmysłów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lę skóry jako narządu zmysłu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>a zasady higieny oczu i uszu</w:t>
            </w:r>
          </w:p>
        </w:tc>
        <w:tc>
          <w:tcPr>
            <w:tcW w:w="741" w:type="pct"/>
            <w:gridSpan w:val="5"/>
            <w:vMerge w:val="restart"/>
          </w:tcPr>
          <w:p w14:paraId="4DBD1258" w14:textId="5A8AA989" w:rsidR="0061286B" w:rsidRPr="001415F4" w:rsidRDefault="0061286B" w:rsidP="007507FC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aje obraz oglądanego obiektu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; wskazuje na planszy małżowinę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uszną, przewó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zasa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dy higieny układu nerwowego </w:t>
            </w:r>
          </w:p>
        </w:tc>
        <w:tc>
          <w:tcPr>
            <w:tcW w:w="861" w:type="pct"/>
            <w:gridSpan w:val="8"/>
            <w:vMerge w:val="restart"/>
          </w:tcPr>
          <w:p w14:paraId="7FD4A7CD" w14:textId="36657231" w:rsidR="0061286B" w:rsidRPr="001415F4" w:rsidRDefault="0061286B" w:rsidP="007507FC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rdzenia kręgowego i nerwów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biera informacje z otoczenia </w:t>
            </w:r>
          </w:p>
          <w:p w14:paraId="697586FE" w14:textId="67B82F78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drogę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uzasadnia, że układ nerwowy koordynuje pracę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wszystkich narządów zmysłów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na podstawie doświadczenia formułuje wniosek dotyczący zależności między zmysłe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 smaku a zmysłem powonienia </w:t>
            </w:r>
          </w:p>
        </w:tc>
        <w:tc>
          <w:tcPr>
            <w:tcW w:w="696" w:type="pct"/>
            <w:gridSpan w:val="12"/>
            <w:vMerge w:val="restart"/>
          </w:tcPr>
          <w:p w14:paraId="1AADB21A" w14:textId="00347053" w:rsidR="0061286B" w:rsidRPr="001415F4" w:rsidRDefault="0061286B" w:rsidP="007507FC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skutków 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uszkodzenia układu nerwowego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9B4F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temat wad wzroku lub słuchu </w:t>
            </w:r>
          </w:p>
        </w:tc>
      </w:tr>
      <w:tr w:rsidR="0061286B" w:rsidRPr="001415F4" w14:paraId="1064A31B" w14:textId="77777777" w:rsidTr="0061286B">
        <w:trPr>
          <w:gridAfter w:val="5"/>
          <w:wAfter w:w="1120" w:type="pct"/>
          <w:cantSplit/>
          <w:trHeight w:val="207"/>
        </w:trPr>
        <w:tc>
          <w:tcPr>
            <w:tcW w:w="799" w:type="pct"/>
            <w:gridSpan w:val="3"/>
            <w:vMerge/>
          </w:tcPr>
          <w:p w14:paraId="08154D0D" w14:textId="6F9F5763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3"/>
            <w:vMerge/>
          </w:tcPr>
          <w:p w14:paraId="3439AC8A" w14:textId="3642559B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gridSpan w:val="5"/>
            <w:vMerge/>
          </w:tcPr>
          <w:p w14:paraId="239CEDAF" w14:textId="2297D046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gridSpan w:val="8"/>
            <w:vMerge/>
          </w:tcPr>
          <w:p w14:paraId="56570F9A" w14:textId="77973B8E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gridSpan w:val="12"/>
            <w:vMerge/>
          </w:tcPr>
          <w:p w14:paraId="64FE71E7" w14:textId="10235F2E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286B" w:rsidRPr="001415F4" w14:paraId="5514A4C5" w14:textId="77777777" w:rsidTr="0061286B">
        <w:trPr>
          <w:gridAfter w:val="5"/>
          <w:wAfter w:w="1120" w:type="pct"/>
        </w:trPr>
        <w:tc>
          <w:tcPr>
            <w:tcW w:w="799" w:type="pct"/>
            <w:gridSpan w:val="3"/>
          </w:tcPr>
          <w:p w14:paraId="6B7C45A8" w14:textId="1C97E4AA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narządów układu rozrodczego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rozpoznaje komórki rozrodcze: męską i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gridSpan w:val="3"/>
          </w:tcPr>
          <w:p w14:paraId="19893745" w14:textId="78339543" w:rsidR="0061286B" w:rsidRPr="001415F4" w:rsidRDefault="0061286B" w:rsidP="007507FC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eśla rolę układu rozrodczego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zasad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higieny układu rozrodczego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sce rozwoju nowego organizmu </w:t>
            </w:r>
          </w:p>
        </w:tc>
        <w:tc>
          <w:tcPr>
            <w:tcW w:w="741" w:type="pct"/>
            <w:gridSpan w:val="5"/>
          </w:tcPr>
          <w:p w14:paraId="401A01A5" w14:textId="7D27348E" w:rsidR="0061286B" w:rsidRPr="001415F4" w:rsidRDefault="0061286B" w:rsidP="007507FC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narządów układu rozrodczego </w:t>
            </w:r>
          </w:p>
        </w:tc>
        <w:tc>
          <w:tcPr>
            <w:tcW w:w="861" w:type="pct"/>
            <w:gridSpan w:val="8"/>
          </w:tcPr>
          <w:p w14:paraId="40BDFDE5" w14:textId="0D7E3D1C" w:rsidR="0061286B" w:rsidRPr="001415F4" w:rsidRDefault="0061286B" w:rsidP="007507FC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odczego żeńskiego i męskiego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eg rozwoju nowego organizmu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narządy układu rozrodczego męskiego i układu rozrodczego żeńskiego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gridSpan w:val="12"/>
          </w:tcPr>
          <w:p w14:paraId="53C203B2" w14:textId="3FB5D041" w:rsidR="0061286B" w:rsidRPr="001415F4" w:rsidRDefault="0061286B" w:rsidP="007507FC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mamy, starszej siostry itp. </w:t>
            </w:r>
          </w:p>
        </w:tc>
      </w:tr>
      <w:tr w:rsidR="0061286B" w:rsidRPr="001415F4" w14:paraId="3208F727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6D1966CE" w14:textId="0BCDB2AD" w:rsidR="0061286B" w:rsidRPr="001415F4" w:rsidRDefault="0061286B" w:rsidP="007507FC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dojrzewania u własnej płci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skóry w okresie dojrzewania </w:t>
            </w:r>
          </w:p>
        </w:tc>
        <w:tc>
          <w:tcPr>
            <w:tcW w:w="783" w:type="pct"/>
            <w:gridSpan w:val="3"/>
          </w:tcPr>
          <w:p w14:paraId="0289DB5C" w14:textId="1C15ED4F" w:rsidR="0061286B" w:rsidRPr="001415F4" w:rsidRDefault="0061286B" w:rsidP="007507FC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dziewcząt i chłopców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zasady higieny, których należy przest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rzegać w okresie dojrzewania </w:t>
            </w:r>
          </w:p>
        </w:tc>
        <w:tc>
          <w:tcPr>
            <w:tcW w:w="741" w:type="pct"/>
            <w:gridSpan w:val="5"/>
          </w:tcPr>
          <w:p w14:paraId="7DB108E6" w14:textId="26FD4EC8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odzące w okresie dojrzewania </w:t>
            </w:r>
          </w:p>
        </w:tc>
        <w:tc>
          <w:tcPr>
            <w:tcW w:w="861" w:type="pct"/>
            <w:gridSpan w:val="8"/>
          </w:tcPr>
          <w:p w14:paraId="0BAF4D68" w14:textId="2310C751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</w:t>
            </w:r>
          </w:p>
        </w:tc>
        <w:tc>
          <w:tcPr>
            <w:tcW w:w="696" w:type="pct"/>
            <w:gridSpan w:val="12"/>
          </w:tcPr>
          <w:p w14:paraId="5F393DE9" w14:textId="07DF6348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informacje dotyczące zagrożeń, na które mogą być narażone 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dzieci w okresie dojrzewania </w:t>
            </w:r>
          </w:p>
        </w:tc>
      </w:tr>
      <w:tr w:rsidR="007507FC" w:rsidRPr="001415F4" w14:paraId="1FD697BC" w14:textId="77777777" w:rsidTr="007507FC">
        <w:trPr>
          <w:cantSplit/>
        </w:trPr>
        <w:tc>
          <w:tcPr>
            <w:tcW w:w="5000" w:type="pct"/>
            <w:gridSpan w:val="36"/>
          </w:tcPr>
          <w:p w14:paraId="75B79B88" w14:textId="77777777" w:rsidR="007507FC" w:rsidRPr="001415F4" w:rsidRDefault="007507FC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61286B" w:rsidRPr="001415F4" w14:paraId="63B9985C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67C682FA" w14:textId="4FDB4D95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="00DE2F67">
              <w:rPr>
                <w:rFonts w:ascii="Times New Roman" w:hAnsi="Times New Roman"/>
                <w:sz w:val="18"/>
                <w:szCs w:val="18"/>
              </w:rPr>
              <w:t xml:space="preserve"> zasady zdrowego stylu życia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>);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</w:t>
            </w:r>
            <w:r w:rsidR="00DE2F67">
              <w:rPr>
                <w:rFonts w:ascii="Times New Roman" w:hAnsi="Times New Roman"/>
                <w:sz w:val="18"/>
                <w:szCs w:val="18"/>
              </w:rPr>
              <w:t xml:space="preserve"> dużych i w małych ilościach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zego ważna jest czystość rąk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dbania o zęby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powietrzu </w:t>
            </w:r>
          </w:p>
        </w:tc>
        <w:tc>
          <w:tcPr>
            <w:tcW w:w="783" w:type="pct"/>
            <w:gridSpan w:val="3"/>
          </w:tcPr>
          <w:p w14:paraId="459BA6AF" w14:textId="460CE180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sady prawidłowego odżywiania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n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ależy dbać o higienę skóry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pielęgnacji paznokci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>lega właściwy dobór odzieży (;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wypoczynku cz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ynnego i wypoczynku biernego </w:t>
            </w:r>
          </w:p>
        </w:tc>
        <w:tc>
          <w:tcPr>
            <w:tcW w:w="741" w:type="pct"/>
            <w:gridSpan w:val="5"/>
          </w:tcPr>
          <w:p w14:paraId="7F5656B2" w14:textId="051BCB9E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zdrowego stylu życia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 rolę aktywności fi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zycznej w zachowaniu zdrowia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ędnieniem okresu dojrzewania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 polega higiena jamy ustnej </w:t>
            </w:r>
          </w:p>
        </w:tc>
        <w:tc>
          <w:tcPr>
            <w:tcW w:w="861" w:type="pct"/>
            <w:gridSpan w:val="8"/>
          </w:tcPr>
          <w:p w14:paraId="3D5324D0" w14:textId="06E730EF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jest zdrowy styl życia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skutki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niewłaściwego odżywiania 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wyjaśnia, na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polega higiena osobista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</w:t>
            </w:r>
          </w:p>
        </w:tc>
        <w:tc>
          <w:tcPr>
            <w:tcW w:w="696" w:type="pct"/>
            <w:gridSpan w:val="12"/>
          </w:tcPr>
          <w:p w14:paraId="39B8058C" w14:textId="1A75B1F0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odpo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wiedni w okresie dojrzewania </w:t>
            </w:r>
          </w:p>
        </w:tc>
      </w:tr>
      <w:tr w:rsidR="0061286B" w:rsidRPr="001415F4" w14:paraId="12D0F415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7DBA8C00" w14:textId="4279B2FA" w:rsidR="0061286B" w:rsidRPr="001415F4" w:rsidRDefault="0061286B" w:rsidP="007507FC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rzenoszonych drogą oddechową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uszkodzoną skórę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wą </w:t>
            </w:r>
          </w:p>
        </w:tc>
        <w:tc>
          <w:tcPr>
            <w:tcW w:w="783" w:type="pct"/>
            <w:gridSpan w:val="3"/>
          </w:tcPr>
          <w:p w14:paraId="7899DB26" w14:textId="017A5F45" w:rsidR="0061286B" w:rsidRPr="001415F4" w:rsidRDefault="0061286B" w:rsidP="007507FC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przyczyny chorób zakaźnych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nazwy chorób p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rzenoszonych drogą oddechową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objawy wybranej choroby przenoszonej drogą oddechową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przyczyny zatruć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wściekliznę </w:t>
            </w:r>
          </w:p>
        </w:tc>
        <w:tc>
          <w:tcPr>
            <w:tcW w:w="741" w:type="pct"/>
            <w:gridSpan w:val="5"/>
          </w:tcPr>
          <w:p w14:paraId="41794A73" w14:textId="43FA8108" w:rsidR="0061286B" w:rsidRPr="001415F4" w:rsidRDefault="00DE2F67" w:rsidP="007507FC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są szczepionki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sposoby zapobiegania chorobom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przenoszonym drogą oddechową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61286B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sożyty powodują w organizmie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128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objawy zatruć </w:t>
            </w:r>
          </w:p>
        </w:tc>
        <w:tc>
          <w:tcPr>
            <w:tcW w:w="861" w:type="pct"/>
            <w:gridSpan w:val="8"/>
          </w:tcPr>
          <w:p w14:paraId="6529EB2D" w14:textId="54A071EC" w:rsidR="0061286B" w:rsidRPr="001415F4" w:rsidRDefault="0061286B" w:rsidP="007507FC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asożyty wewnętrzne człowieka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opisuje objaw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wybranych chorób zakaźnych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drobnoustroje mogące wnikać do organizm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przez uszkodzoną skórę </w:t>
            </w:r>
          </w:p>
        </w:tc>
        <w:tc>
          <w:tcPr>
            <w:tcW w:w="696" w:type="pct"/>
            <w:gridSpan w:val="12"/>
          </w:tcPr>
          <w:p w14:paraId="14300F8B" w14:textId="5A58B480" w:rsidR="0061286B" w:rsidRPr="001415F4" w:rsidRDefault="0061286B" w:rsidP="007507F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1286B" w:rsidRPr="001415F4" w14:paraId="30A0E6BB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78E78805" w14:textId="4FB2EBBE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zjawiska pogodowe, kt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óre mogą stanowić zagrożenie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odróżnia muchomora sromotnikowego od innych grzybów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po użądleniu </w:t>
            </w:r>
          </w:p>
        </w:tc>
        <w:tc>
          <w:tcPr>
            <w:tcW w:w="783" w:type="pct"/>
            <w:gridSpan w:val="3"/>
          </w:tcPr>
          <w:p w14:paraId="655A1C8E" w14:textId="002A1009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 poza nim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rozpoznaje ow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ady, które mogą być groźne </w:t>
            </w:r>
          </w:p>
        </w:tc>
        <w:tc>
          <w:tcPr>
            <w:tcW w:w="741" w:type="pct"/>
            <w:gridSpan w:val="5"/>
          </w:tcPr>
          <w:p w14:paraId="4D064D6D" w14:textId="03ECC475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chy muchomora sromotnikowego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wymienia ob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jawy zatrucia grzybami </w:t>
            </w:r>
          </w:p>
        </w:tc>
        <w:tc>
          <w:tcPr>
            <w:tcW w:w="861" w:type="pct"/>
            <w:gridSpan w:val="8"/>
          </w:tcPr>
          <w:p w14:paraId="05D52046" w14:textId="5B02DE44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</w:t>
            </w:r>
          </w:p>
        </w:tc>
        <w:tc>
          <w:tcPr>
            <w:tcW w:w="696" w:type="pct"/>
            <w:gridSpan w:val="12"/>
            <w:vMerge w:val="restart"/>
          </w:tcPr>
          <w:p w14:paraId="5C43D074" w14:textId="16197407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 okolicy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1286B" w:rsidRPr="001415F4" w14:paraId="78164B1A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65FA27E3" w14:textId="1D9D10F0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n hodowanych w domu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środków czystości, które stw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arzają zagrożenia dla zdrowia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w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ymienia rodzaje urazów skóry </w:t>
            </w:r>
          </w:p>
        </w:tc>
        <w:tc>
          <w:tcPr>
            <w:tcW w:w="783" w:type="pct"/>
            <w:gridSpan w:val="3"/>
          </w:tcPr>
          <w:p w14:paraId="48D92A59" w14:textId="11193E18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trując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ych roślin hodowanych w domu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przyporządkowuje nazwę zagrożenia do symboli umieszczanych n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a opakowaniach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gridSpan w:val="5"/>
          </w:tcPr>
          <w:p w14:paraId="4E3A6DF9" w14:textId="0A0578FE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>takcie ze środkami czystości</w:t>
            </w:r>
          </w:p>
        </w:tc>
        <w:tc>
          <w:tcPr>
            <w:tcW w:w="861" w:type="pct"/>
            <w:gridSpan w:val="8"/>
          </w:tcPr>
          <w:p w14:paraId="3299DAE6" w14:textId="2DC9FBD9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ępowania w przypadku oparzeń </w:t>
            </w:r>
          </w:p>
        </w:tc>
        <w:tc>
          <w:tcPr>
            <w:tcW w:w="696" w:type="pct"/>
            <w:gridSpan w:val="12"/>
            <w:vMerge/>
          </w:tcPr>
          <w:p w14:paraId="536F838B" w14:textId="77777777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86B" w:rsidRPr="001415F4" w14:paraId="569377E2" w14:textId="77777777" w:rsidTr="0061286B">
        <w:trPr>
          <w:gridAfter w:val="5"/>
          <w:wAfter w:w="1120" w:type="pct"/>
        </w:trPr>
        <w:tc>
          <w:tcPr>
            <w:tcW w:w="799" w:type="pct"/>
            <w:gridSpan w:val="3"/>
          </w:tcPr>
          <w:p w14:paraId="72CFB536" w14:textId="371FE75A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koholu na organizm człowieka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opisuje zachowanie świadczące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iu od komputera lub telefonu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wybranej sytuacji </w:t>
            </w:r>
          </w:p>
        </w:tc>
        <w:tc>
          <w:tcPr>
            <w:tcW w:w="783" w:type="pct"/>
            <w:gridSpan w:val="3"/>
          </w:tcPr>
          <w:p w14:paraId="2567BD9F" w14:textId="0A3EFFC2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ć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skutków dz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iałania alkoholu na organizm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leży zachować się asertywnie </w:t>
            </w:r>
          </w:p>
        </w:tc>
        <w:tc>
          <w:tcPr>
            <w:tcW w:w="744" w:type="pct"/>
            <w:gridSpan w:val="6"/>
          </w:tcPr>
          <w:p w14:paraId="6046AD72" w14:textId="61750808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czym polega palenie bierne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sk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utki przyjmowania narkotyków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jest aserty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wność </w:t>
            </w:r>
          </w:p>
        </w:tc>
        <w:tc>
          <w:tcPr>
            <w:tcW w:w="864" w:type="pct"/>
            <w:gridSpan w:val="8"/>
          </w:tcPr>
          <w:p w14:paraId="49750861" w14:textId="79BCFCAC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śnia, czym jest uzależnienie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substancje znajdu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jące się w dymie papierosowym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asertywnych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nie są obojętne dla zdrowia </w:t>
            </w:r>
          </w:p>
        </w:tc>
        <w:tc>
          <w:tcPr>
            <w:tcW w:w="690" w:type="pct"/>
            <w:gridSpan w:val="11"/>
          </w:tcPr>
          <w:p w14:paraId="1323918D" w14:textId="5A736BA6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przygotowuje informacje na tem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>at pomocy osobom uzależnionym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prezentuje informacje na temat możliwych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przyczyn, postaci i profi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laktyki chorób nowotworowych </w:t>
            </w:r>
          </w:p>
        </w:tc>
      </w:tr>
      <w:tr w:rsidR="007507FC" w:rsidRPr="001415F4" w14:paraId="420D12C2" w14:textId="77777777" w:rsidTr="007507FC">
        <w:trPr>
          <w:cantSplit/>
        </w:trPr>
        <w:tc>
          <w:tcPr>
            <w:tcW w:w="5000" w:type="pct"/>
            <w:gridSpan w:val="36"/>
          </w:tcPr>
          <w:p w14:paraId="1B87C13D" w14:textId="2D732FB0" w:rsidR="007507FC" w:rsidRPr="001415F4" w:rsidRDefault="007507FC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Dział 6.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1286B" w:rsidRPr="001415F4" w14:paraId="04C0DD42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5C51655D" w14:textId="0233717F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796" w:type="pct"/>
            <w:gridSpan w:val="4"/>
          </w:tcPr>
          <w:p w14:paraId="39AA9AB2" w14:textId="3D907A6F" w:rsidR="0061286B" w:rsidRPr="001415F4" w:rsidRDefault="0061286B" w:rsidP="00DE2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rysuje plan dowolne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>go prze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(wymiary przedmiotu podzielne bez resz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ty przez 10) w skali 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: 10 </w:t>
            </w:r>
          </w:p>
        </w:tc>
        <w:tc>
          <w:tcPr>
            <w:tcW w:w="747" w:type="pct"/>
            <w:gridSpan w:val="6"/>
          </w:tcPr>
          <w:p w14:paraId="60FD6672" w14:textId="5969126B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onuje szkic terenu szkoły </w:t>
            </w:r>
          </w:p>
        </w:tc>
        <w:tc>
          <w:tcPr>
            <w:tcW w:w="869" w:type="pct"/>
            <w:gridSpan w:val="9"/>
          </w:tcPr>
          <w:p w14:paraId="744FFDB3" w14:textId="24C18C08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nania planu dowolnego obiektu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wykonuje szkic okolic szkoły </w:t>
            </w:r>
          </w:p>
        </w:tc>
        <w:tc>
          <w:tcPr>
            <w:tcW w:w="669" w:type="pct"/>
            <w:gridSpan w:val="9"/>
          </w:tcPr>
          <w:p w14:paraId="3BC4B782" w14:textId="36C996CE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="00DE2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1286B" w:rsidRPr="001415F4" w14:paraId="59AD30D4" w14:textId="77777777" w:rsidTr="0061286B">
        <w:trPr>
          <w:gridAfter w:val="5"/>
          <w:wAfter w:w="1120" w:type="pct"/>
          <w:cantSplit/>
        </w:trPr>
        <w:tc>
          <w:tcPr>
            <w:tcW w:w="799" w:type="pct"/>
            <w:gridSpan w:val="3"/>
          </w:tcPr>
          <w:p w14:paraId="3A412BAC" w14:textId="6C585516" w:rsidR="0061286B" w:rsidRPr="001415F4" w:rsidRDefault="00DE2F67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odczytuje 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zapisane w legendzie planu </w:t>
            </w:r>
          </w:p>
        </w:tc>
        <w:tc>
          <w:tcPr>
            <w:tcW w:w="796" w:type="pct"/>
            <w:gridSpan w:val="4"/>
          </w:tcPr>
          <w:p w14:paraId="71352B51" w14:textId="032D5634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cą znaków kartograficznych </w:t>
            </w:r>
          </w:p>
        </w:tc>
        <w:tc>
          <w:tcPr>
            <w:tcW w:w="747" w:type="pct"/>
            <w:gridSpan w:val="6"/>
          </w:tcPr>
          <w:p w14:paraId="1FCBA75B" w14:textId="37A36C7B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</w:tc>
        <w:tc>
          <w:tcPr>
            <w:tcW w:w="869" w:type="pct"/>
            <w:gridSpan w:val="9"/>
          </w:tcPr>
          <w:p w14:paraId="62E01B4F" w14:textId="2591AC53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odszuku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na mapie wskazane obiekty </w:t>
            </w:r>
          </w:p>
        </w:tc>
        <w:tc>
          <w:tcPr>
            <w:tcW w:w="669" w:type="pct"/>
            <w:gridSpan w:val="9"/>
          </w:tcPr>
          <w:p w14:paraId="4A8489F4" w14:textId="0EAC4B77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</w:p>
        </w:tc>
      </w:tr>
      <w:tr w:rsidR="0061286B" w:rsidRPr="001415F4" w14:paraId="19C0C93A" w14:textId="77777777" w:rsidTr="0061286B">
        <w:trPr>
          <w:gridAfter w:val="5"/>
          <w:wAfter w:w="1120" w:type="pct"/>
          <w:cantSplit/>
          <w:trHeight w:val="608"/>
        </w:trPr>
        <w:tc>
          <w:tcPr>
            <w:tcW w:w="799" w:type="pct"/>
            <w:gridSpan w:val="3"/>
            <w:vMerge w:val="restart"/>
          </w:tcPr>
          <w:p w14:paraId="7D8162A2" w14:textId="7BD9576D" w:rsidR="0061286B" w:rsidRPr="001415F4" w:rsidRDefault="0061286B" w:rsidP="00750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</w:t>
            </w:r>
            <w:r w:rsidR="00DE2F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erunki geograficzne na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odszukuje na planie okolicy wskazany obiekt, np. kościół, szk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ołę </w:t>
            </w:r>
          </w:p>
        </w:tc>
        <w:tc>
          <w:tcPr>
            <w:tcW w:w="796" w:type="pct"/>
            <w:gridSpan w:val="4"/>
            <w:vMerge w:val="restart"/>
          </w:tcPr>
          <w:p w14:paraId="67B1EED7" w14:textId="33BEEDFE" w:rsidR="0061286B" w:rsidRPr="001415F4" w:rsidRDefault="0061286B" w:rsidP="00750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stosunku do podanego obiektu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opowiada, jak zorientować pla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 lub mapę za pomocą kompasu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" w:type="pct"/>
            <w:gridSpan w:val="6"/>
            <w:vMerge w:val="restart"/>
          </w:tcPr>
          <w:p w14:paraId="3024900A" w14:textId="61F15EE8" w:rsidR="0061286B" w:rsidRPr="001415F4" w:rsidRDefault="0061286B" w:rsidP="00750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kompasu </w:t>
            </w:r>
          </w:p>
        </w:tc>
        <w:tc>
          <w:tcPr>
            <w:tcW w:w="869" w:type="pct"/>
            <w:gridSpan w:val="9"/>
            <w:vMerge w:val="restart"/>
          </w:tcPr>
          <w:p w14:paraId="05B6929F" w14:textId="61EA829A" w:rsidR="0061286B" w:rsidRPr="001415F4" w:rsidRDefault="0061286B" w:rsidP="00750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orientuje mapę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obiektów w terenie </w:t>
            </w:r>
          </w:p>
        </w:tc>
        <w:tc>
          <w:tcPr>
            <w:tcW w:w="669" w:type="pct"/>
            <w:gridSpan w:val="9"/>
            <w:vMerge w:val="restart"/>
          </w:tcPr>
          <w:p w14:paraId="4823A013" w14:textId="4AF685B0" w:rsidR="0061286B" w:rsidRPr="001415F4" w:rsidRDefault="0061286B" w:rsidP="00750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mapy do otaczającego terenu </w:t>
            </w:r>
          </w:p>
        </w:tc>
      </w:tr>
      <w:tr w:rsidR="0061286B" w:rsidRPr="001415F4" w14:paraId="6A9B5DB9" w14:textId="77777777" w:rsidTr="0061286B">
        <w:trPr>
          <w:gridAfter w:val="5"/>
          <w:wAfter w:w="1120" w:type="pct"/>
          <w:cantSplit/>
          <w:trHeight w:val="608"/>
        </w:trPr>
        <w:tc>
          <w:tcPr>
            <w:tcW w:w="799" w:type="pct"/>
            <w:gridSpan w:val="3"/>
            <w:vMerge/>
          </w:tcPr>
          <w:p w14:paraId="1C6236E4" w14:textId="77777777" w:rsidR="0061286B" w:rsidRPr="001415F4" w:rsidRDefault="0061286B" w:rsidP="00750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gridSpan w:val="4"/>
            <w:vMerge/>
          </w:tcPr>
          <w:p w14:paraId="7EE0878A" w14:textId="77777777" w:rsidR="0061286B" w:rsidRPr="001415F4" w:rsidRDefault="0061286B" w:rsidP="00750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gridSpan w:val="6"/>
            <w:vMerge/>
          </w:tcPr>
          <w:p w14:paraId="06BCBA9D" w14:textId="77777777" w:rsidR="0061286B" w:rsidRPr="001415F4" w:rsidRDefault="0061286B" w:rsidP="00750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9"/>
            <w:vMerge/>
          </w:tcPr>
          <w:p w14:paraId="114FC7B8" w14:textId="77777777" w:rsidR="0061286B" w:rsidRPr="001415F4" w:rsidRDefault="0061286B" w:rsidP="00750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9"/>
            <w:vMerge/>
          </w:tcPr>
          <w:p w14:paraId="3CAD978A" w14:textId="77777777" w:rsidR="0061286B" w:rsidRPr="001415F4" w:rsidRDefault="0061286B" w:rsidP="00750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07FC" w:rsidRPr="001415F4" w14:paraId="4C21BAFA" w14:textId="77777777" w:rsidTr="007507FC">
        <w:trPr>
          <w:cantSplit/>
        </w:trPr>
        <w:tc>
          <w:tcPr>
            <w:tcW w:w="5000" w:type="pct"/>
            <w:gridSpan w:val="36"/>
          </w:tcPr>
          <w:p w14:paraId="56A67D4C" w14:textId="27A9FE67" w:rsidR="007507FC" w:rsidRPr="0000320E" w:rsidRDefault="007507FC" w:rsidP="007507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1286B" w:rsidRPr="001415F4" w14:paraId="14941F2A" w14:textId="77777777" w:rsidTr="0061286B">
        <w:trPr>
          <w:gridAfter w:val="6"/>
          <w:wAfter w:w="1127" w:type="pct"/>
          <w:cantSplit/>
        </w:trPr>
        <w:tc>
          <w:tcPr>
            <w:tcW w:w="799" w:type="pct"/>
            <w:gridSpan w:val="3"/>
          </w:tcPr>
          <w:p w14:paraId="6161344B" w14:textId="46DB8A18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zdjęciach rodzaje krajobrazów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podaje przy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kłady krajobrazu naturalnego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określa rodzaj kr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ajobrazu najbliższej okolicy </w:t>
            </w:r>
          </w:p>
        </w:tc>
        <w:tc>
          <w:tcPr>
            <w:tcW w:w="796" w:type="pct"/>
            <w:gridSpan w:val="4"/>
          </w:tcPr>
          <w:p w14:paraId="69201A41" w14:textId="050EB328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dnoszą się nazwy krajobrazów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krajobrazie najbliższej okolicy składniki, 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które są wytworami człowieka </w:t>
            </w:r>
          </w:p>
        </w:tc>
        <w:tc>
          <w:tcPr>
            <w:tcW w:w="747" w:type="pct"/>
            <w:gridSpan w:val="6"/>
          </w:tcPr>
          <w:p w14:paraId="0F9C16DE" w14:textId="52B1BA05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krajobraz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wskazuje składniki naturalne w kra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jobrazie najbliższej okolicy </w:t>
            </w:r>
          </w:p>
        </w:tc>
        <w:tc>
          <w:tcPr>
            <w:tcW w:w="869" w:type="pct"/>
            <w:gridSpan w:val="9"/>
          </w:tcPr>
          <w:p w14:paraId="722601A9" w14:textId="32D904DA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rajobraz najbliższej okolicy </w:t>
            </w:r>
          </w:p>
        </w:tc>
        <w:tc>
          <w:tcPr>
            <w:tcW w:w="662" w:type="pct"/>
            <w:gridSpan w:val="8"/>
          </w:tcPr>
          <w:p w14:paraId="371AA762" w14:textId="5CB82891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ej okolicy </w:t>
            </w:r>
          </w:p>
        </w:tc>
      </w:tr>
      <w:tr w:rsidR="0061286B" w:rsidRPr="001415F4" w14:paraId="306330D6" w14:textId="77777777" w:rsidTr="0061286B">
        <w:trPr>
          <w:gridAfter w:val="6"/>
          <w:wAfter w:w="1127" w:type="pct"/>
          <w:cantSplit/>
        </w:trPr>
        <w:tc>
          <w:tcPr>
            <w:tcW w:w="799" w:type="pct"/>
            <w:gridSpan w:val="3"/>
          </w:tcPr>
          <w:p w14:paraId="129DA929" w14:textId="018A4DC7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rozpoznaj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e na ilustracji formy terenu ; wyjaśnia, czym są równiny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wykonuje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modele wzniesienia i doliny </w:t>
            </w:r>
          </w:p>
        </w:tc>
        <w:tc>
          <w:tcPr>
            <w:tcW w:w="796" w:type="pct"/>
            <w:gridSpan w:val="4"/>
          </w:tcPr>
          <w:p w14:paraId="456F4430" w14:textId="1D978378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wskazuje formy terenu w kraj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obrazie najbliższej okolicy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7" w:type="pct"/>
            <w:gridSpan w:val="6"/>
          </w:tcPr>
          <w:p w14:paraId="5897CB6A" w14:textId="0B4B560C" w:rsidR="0061286B" w:rsidRPr="001415F4" w:rsidRDefault="00A97D33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wklęsłe formy terenu </w:t>
            </w:r>
            <w:r w:rsidR="006128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1286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jobrazie najbliższej okolicy </w:t>
            </w:r>
          </w:p>
        </w:tc>
        <w:tc>
          <w:tcPr>
            <w:tcW w:w="869" w:type="pct"/>
            <w:gridSpan w:val="9"/>
          </w:tcPr>
          <w:p w14:paraId="52638383" w14:textId="6F247921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; omawia elementy doliny </w:t>
            </w:r>
          </w:p>
        </w:tc>
        <w:tc>
          <w:tcPr>
            <w:tcW w:w="662" w:type="pct"/>
            <w:gridSpan w:val="8"/>
          </w:tcPr>
          <w:p w14:paraId="4EB928E8" w14:textId="0ED6DEA8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świecie </w:t>
            </w:r>
          </w:p>
        </w:tc>
      </w:tr>
      <w:tr w:rsidR="0061286B" w:rsidRPr="001415F4" w14:paraId="671490BC" w14:textId="77777777" w:rsidTr="0061286B">
        <w:trPr>
          <w:gridAfter w:val="6"/>
          <w:wAfter w:w="1127" w:type="pct"/>
          <w:cantSplit/>
        </w:trPr>
        <w:tc>
          <w:tcPr>
            <w:tcW w:w="799" w:type="pct"/>
            <w:gridSpan w:val="3"/>
          </w:tcPr>
          <w:p w14:paraId="74D534C5" w14:textId="03410972" w:rsidR="0061286B" w:rsidRPr="00C57795" w:rsidRDefault="0061286B" w:rsidP="007507F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grup </w:t>
            </w:r>
          </w:p>
        </w:tc>
        <w:tc>
          <w:tcPr>
            <w:tcW w:w="796" w:type="pct"/>
            <w:gridSpan w:val="4"/>
          </w:tcPr>
          <w:p w14:paraId="3256637A" w14:textId="7963B405" w:rsidR="0061286B" w:rsidRPr="00DE3528" w:rsidRDefault="00A97D33" w:rsidP="007507F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grup skał </w:t>
            </w:r>
            <w:r w:rsidR="0061286B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; podaje</w:t>
            </w:r>
            <w:r w:rsidR="0061286B"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61286B"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" w:type="pct"/>
            <w:gridSpan w:val="6"/>
          </w:tcPr>
          <w:p w14:paraId="3733072D" w14:textId="63375814" w:rsidR="0061286B" w:rsidRPr="001415F4" w:rsidRDefault="0061286B" w:rsidP="007507F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litych, zwięzłych i luźnych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>jącą w najbliższej okolicy</w:t>
            </w:r>
          </w:p>
        </w:tc>
        <w:tc>
          <w:tcPr>
            <w:tcW w:w="869" w:type="pct"/>
            <w:gridSpan w:val="9"/>
          </w:tcPr>
          <w:p w14:paraId="3BA72A9B" w14:textId="381260D7" w:rsidR="0061286B" w:rsidRPr="001415F4" w:rsidRDefault="0061286B" w:rsidP="007507F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ępujące w najbliższej okolicy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wia proces powstawania gleby </w:t>
            </w:r>
          </w:p>
        </w:tc>
        <w:tc>
          <w:tcPr>
            <w:tcW w:w="662" w:type="pct"/>
            <w:gridSpan w:val="8"/>
          </w:tcPr>
          <w:p w14:paraId="171A4D4F" w14:textId="5EEE4A6B" w:rsidR="0061286B" w:rsidRPr="001415F4" w:rsidRDefault="0061286B" w:rsidP="007507FC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ej okolicy wraz z ich opisem </w:t>
            </w:r>
          </w:p>
        </w:tc>
      </w:tr>
      <w:tr w:rsidR="0061286B" w:rsidRPr="001415F4" w14:paraId="46391F2C" w14:textId="77777777" w:rsidTr="0061286B">
        <w:trPr>
          <w:gridAfter w:val="6"/>
          <w:wAfter w:w="1127" w:type="pct"/>
          <w:cantSplit/>
        </w:trPr>
        <w:tc>
          <w:tcPr>
            <w:tcW w:w="799" w:type="pct"/>
            <w:gridSpan w:val="3"/>
          </w:tcPr>
          <w:p w14:paraId="6F1AA82D" w14:textId="0798159F" w:rsidR="0061286B" w:rsidRPr="001415F4" w:rsidRDefault="0061286B" w:rsidP="007507FC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</w:tc>
        <w:tc>
          <w:tcPr>
            <w:tcW w:w="796" w:type="pct"/>
            <w:gridSpan w:val="4"/>
          </w:tcPr>
          <w:p w14:paraId="6CB2C739" w14:textId="31D6B5DE" w:rsidR="0061286B" w:rsidRPr="001415F4" w:rsidRDefault="0061286B" w:rsidP="007507FC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tym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r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óżnice między oceanem a morzem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wymienia różn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ice między jeziorem a stawem </w:t>
            </w:r>
          </w:p>
        </w:tc>
        <w:tc>
          <w:tcPr>
            <w:tcW w:w="747" w:type="pct"/>
            <w:gridSpan w:val="6"/>
          </w:tcPr>
          <w:p w14:paraId="2191BFBC" w14:textId="47A4EB48" w:rsidR="0061286B" w:rsidRPr="001415F4" w:rsidRDefault="0061286B" w:rsidP="007507FC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ni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ezbędne do powstania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rzekę z kanałem śródlądowym </w:t>
            </w:r>
          </w:p>
        </w:tc>
        <w:tc>
          <w:tcPr>
            <w:tcW w:w="869" w:type="pct"/>
            <w:gridSpan w:val="9"/>
          </w:tcPr>
          <w:p w14:paraId="6F7543AB" w14:textId="73C42356" w:rsidR="0061286B" w:rsidRPr="001415F4" w:rsidRDefault="0061286B" w:rsidP="007507F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wody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słodkie występujące na Ziemi ; omawia, jak powstają bagna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wody płynące </w:t>
            </w:r>
          </w:p>
        </w:tc>
        <w:tc>
          <w:tcPr>
            <w:tcW w:w="662" w:type="pct"/>
            <w:gridSpan w:val="8"/>
          </w:tcPr>
          <w:p w14:paraId="00B1F60E" w14:textId="3E69842B" w:rsidR="0061286B" w:rsidRPr="001415F4" w:rsidRDefault="0061286B" w:rsidP="007507FC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najdłuższa rzeka, największe jezioro,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największa głębia oceaniczna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lądolody </w:t>
            </w:r>
          </w:p>
        </w:tc>
      </w:tr>
      <w:tr w:rsidR="0061286B" w:rsidRPr="001415F4" w14:paraId="6C04EE08" w14:textId="77777777" w:rsidTr="0061286B">
        <w:trPr>
          <w:gridAfter w:val="9"/>
          <w:wAfter w:w="1142" w:type="pct"/>
          <w:cantSplit/>
        </w:trPr>
        <w:tc>
          <w:tcPr>
            <w:tcW w:w="797" w:type="pct"/>
            <w:gridSpan w:val="2"/>
          </w:tcPr>
          <w:p w14:paraId="554E518F" w14:textId="21CCCADC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djęciach krajobraz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jobrazie najbliższej okolicy </w:t>
            </w:r>
          </w:p>
        </w:tc>
        <w:tc>
          <w:tcPr>
            <w:tcW w:w="798" w:type="pct"/>
            <w:gridSpan w:val="5"/>
          </w:tcPr>
          <w:p w14:paraId="389BD04A" w14:textId="1ACE199E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pochodzą nazwy miejscowości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ych </w:t>
            </w:r>
          </w:p>
        </w:tc>
        <w:tc>
          <w:tcPr>
            <w:tcW w:w="747" w:type="pct"/>
            <w:gridSpan w:val="6"/>
          </w:tcPr>
          <w:p w14:paraId="4C926B97" w14:textId="44C1463E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omawia zmiany w krajobrazie z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wiązane z rozwojem przemysłu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wyjaśnia pochodz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enie nazwy swojej miejscowości </w:t>
            </w:r>
          </w:p>
        </w:tc>
        <w:tc>
          <w:tcPr>
            <w:tcW w:w="860" w:type="pct"/>
            <w:gridSpan w:val="8"/>
          </w:tcPr>
          <w:p w14:paraId="28366F5A" w14:textId="05384617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krajobrazu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6" w:type="pct"/>
            <w:gridSpan w:val="6"/>
          </w:tcPr>
          <w:p w14:paraId="4B5A8DF6" w14:textId="493EFDE5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brazu na przestrzeni dziejów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miejscowość dawniej i dziś” </w:t>
            </w:r>
          </w:p>
        </w:tc>
      </w:tr>
      <w:tr w:rsidR="0061286B" w:rsidRPr="001415F4" w14:paraId="5D5799B0" w14:textId="77777777" w:rsidTr="0061286B">
        <w:trPr>
          <w:gridAfter w:val="9"/>
          <w:wAfter w:w="1142" w:type="pct"/>
          <w:cantSplit/>
        </w:trPr>
        <w:tc>
          <w:tcPr>
            <w:tcW w:w="797" w:type="pct"/>
            <w:gridSpan w:val="2"/>
          </w:tcPr>
          <w:p w14:paraId="142FC129" w14:textId="0F9A2370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my ochrony przyrody w Polsce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obszarach chronionych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ścisła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  <w:gridSpan w:val="5"/>
          </w:tcPr>
          <w:p w14:paraId="0711FDFE" w14:textId="350626EE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chronionych </w:t>
            </w:r>
          </w:p>
        </w:tc>
        <w:tc>
          <w:tcPr>
            <w:tcW w:w="747" w:type="pct"/>
            <w:gridSpan w:val="6"/>
          </w:tcPr>
          <w:p w14:paraId="5849A04F" w14:textId="708A7290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yjaśnia cel ochrony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czynną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go się w najbliższej okolicy </w:t>
            </w:r>
          </w:p>
        </w:tc>
        <w:tc>
          <w:tcPr>
            <w:tcW w:w="860" w:type="pct"/>
            <w:gridSpan w:val="8"/>
          </w:tcPr>
          <w:p w14:paraId="1B97E8E4" w14:textId="3AE9DD4B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różnice między parkiem narod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owym a parkiem krajobrazowym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</w:p>
        </w:tc>
        <w:tc>
          <w:tcPr>
            <w:tcW w:w="656" w:type="pct"/>
            <w:gridSpan w:val="6"/>
          </w:tcPr>
          <w:p w14:paraId="2DCE45C6" w14:textId="546C2D5E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e, powiecie lub województwie </w:t>
            </w:r>
          </w:p>
        </w:tc>
      </w:tr>
      <w:tr w:rsidR="007507FC" w:rsidRPr="001415F4" w14:paraId="20A8469C" w14:textId="77777777" w:rsidTr="007507FC">
        <w:trPr>
          <w:cantSplit/>
        </w:trPr>
        <w:tc>
          <w:tcPr>
            <w:tcW w:w="5000" w:type="pct"/>
            <w:gridSpan w:val="36"/>
          </w:tcPr>
          <w:p w14:paraId="482077FF" w14:textId="1D0D59BD" w:rsidR="007507FC" w:rsidRPr="001415F4" w:rsidRDefault="007507FC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1286B" w:rsidRPr="001415F4" w14:paraId="0F1E771A" w14:textId="77777777" w:rsidTr="0061286B">
        <w:trPr>
          <w:gridAfter w:val="6"/>
          <w:wAfter w:w="1127" w:type="pct"/>
          <w:cantSplit/>
          <w:trHeight w:val="2059"/>
        </w:trPr>
        <w:tc>
          <w:tcPr>
            <w:tcW w:w="797" w:type="pct"/>
            <w:gridSpan w:val="2"/>
          </w:tcPr>
          <w:p w14:paraId="35F92729" w14:textId="6FEFB30F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osowania ryb do życia w wodzie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wodzie </w:t>
            </w:r>
          </w:p>
        </w:tc>
        <w:tc>
          <w:tcPr>
            <w:tcW w:w="798" w:type="pct"/>
            <w:gridSpan w:val="5"/>
          </w:tcPr>
          <w:p w14:paraId="32602C5B" w14:textId="7E8EEADE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a zwierząt do życia w wodzie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wyjaśnia, dzięki czemu zwierzęta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 wodne mogą przetrwać zimę </w:t>
            </w:r>
          </w:p>
        </w:tc>
        <w:tc>
          <w:tcPr>
            <w:tcW w:w="750" w:type="pct"/>
            <w:gridSpan w:val="7"/>
          </w:tcPr>
          <w:p w14:paraId="2E927E72" w14:textId="4AA1772F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6" w:type="pct"/>
            <w:gridSpan w:val="8"/>
          </w:tcPr>
          <w:p w14:paraId="450997A8" w14:textId="712D2EFC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662" w:type="pct"/>
            <w:gridSpan w:val="8"/>
          </w:tcPr>
          <w:p w14:paraId="1C0BE35F" w14:textId="5041DBE4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61286B" w:rsidRPr="001415F4" w14:paraId="67D21655" w14:textId="77777777" w:rsidTr="0061286B">
        <w:trPr>
          <w:gridAfter w:val="8"/>
          <w:wAfter w:w="1134" w:type="pct"/>
          <w:cantSplit/>
        </w:trPr>
        <w:tc>
          <w:tcPr>
            <w:tcW w:w="797" w:type="pct"/>
            <w:gridSpan w:val="2"/>
          </w:tcPr>
          <w:p w14:paraId="3AFB4A1D" w14:textId="4131F83A" w:rsidR="0061286B" w:rsidRPr="001415F4" w:rsidRDefault="0061286B" w:rsidP="007507F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</w:p>
        </w:tc>
        <w:tc>
          <w:tcPr>
            <w:tcW w:w="798" w:type="pct"/>
            <w:gridSpan w:val="5"/>
          </w:tcPr>
          <w:p w14:paraId="06E0EDA1" w14:textId="7AB9AB29" w:rsidR="0061286B" w:rsidRPr="001415F4" w:rsidRDefault="0061286B" w:rsidP="007507F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biegu rzeki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 biegu rzeki </w:t>
            </w:r>
          </w:p>
        </w:tc>
        <w:tc>
          <w:tcPr>
            <w:tcW w:w="750" w:type="pct"/>
            <w:gridSpan w:val="7"/>
          </w:tcPr>
          <w:p w14:paraId="3A54906D" w14:textId="33BCD240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cechy, którymi różnią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poszczególne odcinki rzeki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biegach rzeki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kowym i dolnym biegu rzeki </w:t>
            </w:r>
          </w:p>
        </w:tc>
        <w:tc>
          <w:tcPr>
            <w:tcW w:w="866" w:type="pct"/>
            <w:gridSpan w:val="8"/>
          </w:tcPr>
          <w:p w14:paraId="59357000" w14:textId="65AA5753" w:rsidR="0061286B" w:rsidRPr="001415F4" w:rsidRDefault="0061286B" w:rsidP="007507FC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odkowym i dolnym biegu rzeki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dla każdego z biegów rzeki </w:t>
            </w:r>
          </w:p>
        </w:tc>
        <w:tc>
          <w:tcPr>
            <w:tcW w:w="655" w:type="pct"/>
            <w:gridSpan w:val="6"/>
          </w:tcPr>
          <w:p w14:paraId="721697FF" w14:textId="35B56D78" w:rsidR="0061286B" w:rsidRPr="001415F4" w:rsidRDefault="0061286B" w:rsidP="007507FC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pozytywnego i negatywnego wpływu rzek na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życie i gospodarkę człowieka </w:t>
            </w:r>
          </w:p>
        </w:tc>
      </w:tr>
      <w:tr w:rsidR="0061286B" w:rsidRPr="001415F4" w14:paraId="068DEB42" w14:textId="77777777" w:rsidTr="0061286B">
        <w:trPr>
          <w:gridAfter w:val="8"/>
          <w:wAfter w:w="1134" w:type="pct"/>
          <w:cantSplit/>
        </w:trPr>
        <w:tc>
          <w:tcPr>
            <w:tcW w:w="797" w:type="pct"/>
            <w:gridSpan w:val="2"/>
          </w:tcPr>
          <w:p w14:paraId="763F9EB8" w14:textId="5B1A49DE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stref życia w jeziorze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zczególnych strefach jeziora </w:t>
            </w:r>
          </w:p>
        </w:tc>
        <w:tc>
          <w:tcPr>
            <w:tcW w:w="798" w:type="pct"/>
            <w:gridSpan w:val="5"/>
          </w:tcPr>
          <w:p w14:paraId="01B8DCE1" w14:textId="6927D545" w:rsidR="0061286B" w:rsidRPr="001415F4" w:rsidRDefault="0061286B" w:rsidP="007507FC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jeziorze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>e przytwierdzone do podłoża </w:t>
            </w:r>
          </w:p>
        </w:tc>
        <w:tc>
          <w:tcPr>
            <w:tcW w:w="750" w:type="pct"/>
            <w:gridSpan w:val="7"/>
          </w:tcPr>
          <w:p w14:paraId="2BFE43BC" w14:textId="1E967052" w:rsidR="0061286B" w:rsidRPr="001415F4" w:rsidRDefault="0061286B" w:rsidP="007507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czynniki warunkujące życie w pos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zczególnych strefach jeziora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yjące w strefie przybrzeżnej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ssaków do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strefie przybrzeżnej </w:t>
            </w:r>
          </w:p>
        </w:tc>
        <w:tc>
          <w:tcPr>
            <w:tcW w:w="866" w:type="pct"/>
            <w:gridSpan w:val="8"/>
          </w:tcPr>
          <w:p w14:paraId="54794C47" w14:textId="79A032A6" w:rsidR="0061286B" w:rsidRPr="001415F4" w:rsidRDefault="0061286B" w:rsidP="007507FC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); charakteryzuje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strefy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ierzęta związane z jeziorami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układa z poznanych organizmów łańcuch pokar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mowy występujący w jeziorze </w:t>
            </w:r>
          </w:p>
        </w:tc>
        <w:tc>
          <w:tcPr>
            <w:tcW w:w="655" w:type="pct"/>
            <w:gridSpan w:val="6"/>
          </w:tcPr>
          <w:p w14:paraId="4C702D7D" w14:textId="565D036F" w:rsidR="0061286B" w:rsidRPr="001415F4" w:rsidRDefault="0061286B" w:rsidP="0075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</w:t>
            </w:r>
            <w:r w:rsidR="00A97D33">
              <w:rPr>
                <w:rFonts w:ascii="Times New Roman" w:hAnsi="Times New Roman" w:cs="Times New Roman"/>
                <w:sz w:val="18"/>
                <w:szCs w:val="18"/>
              </w:rPr>
              <w:t xml:space="preserve">rzących plankton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286B" w:rsidRPr="001415F4" w14:paraId="709C868A" w14:textId="77777777" w:rsidTr="0061286B">
        <w:trPr>
          <w:gridAfter w:val="8"/>
          <w:wAfter w:w="1134" w:type="pct"/>
          <w:cantSplit/>
        </w:trPr>
        <w:tc>
          <w:tcPr>
            <w:tcW w:w="797" w:type="pct"/>
            <w:gridSpan w:val="2"/>
          </w:tcPr>
          <w:p w14:paraId="33E85ABE" w14:textId="4C282D11" w:rsidR="0061286B" w:rsidRPr="001415F4" w:rsidRDefault="0061286B" w:rsidP="007507FC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warunkujące życie na lądzie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temperatury </w:t>
            </w:r>
          </w:p>
        </w:tc>
        <w:tc>
          <w:tcPr>
            <w:tcW w:w="798" w:type="pct"/>
            <w:gridSpan w:val="5"/>
          </w:tcPr>
          <w:p w14:paraId="73EDEA2F" w14:textId="63829365" w:rsidR="0061286B" w:rsidRPr="001415F4" w:rsidRDefault="0061286B" w:rsidP="007507FC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4" w:type="pct"/>
            <w:gridSpan w:val="8"/>
          </w:tcPr>
          <w:p w14:paraId="093E1200" w14:textId="7F73D04E" w:rsidR="0061286B" w:rsidRPr="001415F4" w:rsidRDefault="0061286B" w:rsidP="007507FC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erzęta przed działaniem wiatru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owych </w:t>
            </w:r>
          </w:p>
        </w:tc>
        <w:tc>
          <w:tcPr>
            <w:tcW w:w="865" w:type="pct"/>
            <w:gridSpan w:val="8"/>
          </w:tcPr>
          <w:p w14:paraId="2D454678" w14:textId="21B6AC6A" w:rsidR="0061286B" w:rsidRPr="001415F4" w:rsidRDefault="0061286B" w:rsidP="007507FC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życiu roślin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ryzuje wymianę gazową u roślin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lin do wykorzystania światła </w:t>
            </w:r>
          </w:p>
        </w:tc>
        <w:tc>
          <w:tcPr>
            <w:tcW w:w="652" w:type="pct"/>
            <w:gridSpan w:val="5"/>
          </w:tcPr>
          <w:p w14:paraId="55AD3379" w14:textId="754BCA54" w:rsidR="0061286B" w:rsidRPr="001415F4" w:rsidRDefault="0061286B" w:rsidP="007507FC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ekstremalnych warunkach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>lądowych (</w:t>
            </w:r>
          </w:p>
        </w:tc>
      </w:tr>
      <w:tr w:rsidR="0061286B" w:rsidRPr="001415F4" w14:paraId="4223F6D1" w14:textId="77777777" w:rsidTr="0061286B">
        <w:trPr>
          <w:gridAfter w:val="6"/>
          <w:wAfter w:w="1127" w:type="pct"/>
          <w:cantSplit/>
          <w:trHeight w:val="1131"/>
        </w:trPr>
        <w:tc>
          <w:tcPr>
            <w:tcW w:w="794" w:type="pct"/>
            <w:vMerge w:val="restart"/>
          </w:tcPr>
          <w:p w14:paraId="64EFED2F" w14:textId="3D6BE3D8" w:rsidR="0061286B" w:rsidRPr="001415F4" w:rsidRDefault="0061286B" w:rsidP="007507FC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warstwy lasu na planszy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dydaktycznej lub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wybranych warstwach lasu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lesie </w:t>
            </w:r>
          </w:p>
        </w:tc>
        <w:tc>
          <w:tcPr>
            <w:tcW w:w="800" w:type="pct"/>
            <w:gridSpan w:val="6"/>
            <w:vMerge w:val="restart"/>
          </w:tcPr>
          <w:p w14:paraId="636B15E3" w14:textId="1777B994" w:rsidR="0061286B" w:rsidRPr="001415F4" w:rsidRDefault="0061286B" w:rsidP="007507FC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asady zachowania się w lesie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oszczególnych warstwach lasu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grzyby jadalne </w:t>
            </w:r>
          </w:p>
        </w:tc>
        <w:tc>
          <w:tcPr>
            <w:tcW w:w="760" w:type="pct"/>
            <w:gridSpan w:val="9"/>
            <w:vMerge w:val="restart"/>
          </w:tcPr>
          <w:p w14:paraId="1E33A24C" w14:textId="2AF178B8" w:rsidR="0061286B" w:rsidRPr="001415F4" w:rsidRDefault="0061286B" w:rsidP="007507FC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oszczególnych warstwach lasu </w:t>
            </w:r>
          </w:p>
        </w:tc>
        <w:tc>
          <w:tcPr>
            <w:tcW w:w="864" w:type="pct"/>
            <w:gridSpan w:val="8"/>
            <w:vMerge w:val="restart"/>
          </w:tcPr>
          <w:p w14:paraId="3DE6089D" w14:textId="686B0189" w:rsidR="0061286B" w:rsidRPr="001415F4" w:rsidRDefault="0061286B" w:rsidP="007507F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erzęta żyjące w tych warstwach </w:t>
            </w:r>
          </w:p>
        </w:tc>
        <w:tc>
          <w:tcPr>
            <w:tcW w:w="654" w:type="pct"/>
            <w:gridSpan w:val="6"/>
            <w:vMerge w:val="restart"/>
          </w:tcPr>
          <w:p w14:paraId="3CE5420E" w14:textId="5946D3D1" w:rsidR="0061286B" w:rsidRPr="001415F4" w:rsidRDefault="0061286B" w:rsidP="007507FC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warstwie lasu </w:t>
            </w:r>
          </w:p>
        </w:tc>
      </w:tr>
      <w:tr w:rsidR="0061286B" w:rsidRPr="001415F4" w14:paraId="40423D70" w14:textId="77777777" w:rsidTr="0061286B">
        <w:trPr>
          <w:gridAfter w:val="6"/>
          <w:wAfter w:w="1127" w:type="pct"/>
          <w:cantSplit/>
          <w:trHeight w:val="220"/>
        </w:trPr>
        <w:tc>
          <w:tcPr>
            <w:tcW w:w="794" w:type="pct"/>
            <w:vMerge/>
          </w:tcPr>
          <w:p w14:paraId="48AA5F12" w14:textId="77777777" w:rsidR="0061286B" w:rsidRPr="00440114" w:rsidRDefault="0061286B" w:rsidP="0061286B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gridSpan w:val="6"/>
            <w:vMerge/>
          </w:tcPr>
          <w:p w14:paraId="4B0E03C4" w14:textId="77777777" w:rsidR="0061286B" w:rsidRPr="00440114" w:rsidRDefault="0061286B" w:rsidP="0061286B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gridSpan w:val="9"/>
            <w:vMerge/>
          </w:tcPr>
          <w:p w14:paraId="73B341F4" w14:textId="77777777" w:rsidR="0061286B" w:rsidRPr="00440114" w:rsidRDefault="0061286B" w:rsidP="0061286B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gridSpan w:val="8"/>
            <w:vMerge/>
          </w:tcPr>
          <w:p w14:paraId="3EF61FFB" w14:textId="77777777" w:rsidR="0061286B" w:rsidRPr="00440114" w:rsidRDefault="0061286B" w:rsidP="0061286B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gridSpan w:val="6"/>
            <w:vMerge/>
          </w:tcPr>
          <w:p w14:paraId="0335C138" w14:textId="77777777" w:rsidR="0061286B" w:rsidRPr="00440114" w:rsidRDefault="0061286B" w:rsidP="0061286B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61286B" w:rsidRPr="001415F4" w14:paraId="21DE0948" w14:textId="77777777" w:rsidTr="0061286B">
        <w:trPr>
          <w:gridAfter w:val="7"/>
          <w:wAfter w:w="1131" w:type="pct"/>
          <w:cantSplit/>
        </w:trPr>
        <w:tc>
          <w:tcPr>
            <w:tcW w:w="794" w:type="pct"/>
          </w:tcPr>
          <w:p w14:paraId="2593A803" w14:textId="13C00F62" w:rsidR="0061286B" w:rsidRPr="001415F4" w:rsidRDefault="0061286B" w:rsidP="00A97D33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 iglastych i liściastych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</w:t>
            </w:r>
          </w:p>
        </w:tc>
        <w:tc>
          <w:tcPr>
            <w:tcW w:w="800" w:type="pct"/>
            <w:gridSpan w:val="6"/>
          </w:tcPr>
          <w:p w14:paraId="2CA14FE9" w14:textId="3140DBB0" w:rsidR="0061286B" w:rsidRPr="001415F4" w:rsidRDefault="0061286B" w:rsidP="0061286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świerka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wielkość szyszek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cechy ułatwiające r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ozpoznawanie drzew liściastych </w:t>
            </w:r>
          </w:p>
        </w:tc>
        <w:tc>
          <w:tcPr>
            <w:tcW w:w="760" w:type="pct"/>
            <w:gridSpan w:val="9"/>
          </w:tcPr>
          <w:p w14:paraId="438368CC" w14:textId="5DF3FF58" w:rsidR="0061286B" w:rsidRPr="001415F4" w:rsidRDefault="0061286B" w:rsidP="0061286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iglastymi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rozpoznaje rosn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ące w Polsce rośliny iglaste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sześ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ć gatunków drzew liściastych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Polsce </w:t>
            </w:r>
          </w:p>
        </w:tc>
        <w:tc>
          <w:tcPr>
            <w:tcW w:w="864" w:type="pct"/>
            <w:gridSpan w:val="8"/>
          </w:tcPr>
          <w:p w14:paraId="23583B12" w14:textId="753FA5E4" w:rsidR="0061286B" w:rsidRPr="001415F4" w:rsidRDefault="0061286B" w:rsidP="0061286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gridSpan w:val="5"/>
          </w:tcPr>
          <w:p w14:paraId="0ADED6AB" w14:textId="20932525" w:rsidR="0061286B" w:rsidRPr="001415F4" w:rsidRDefault="0061286B" w:rsidP="0061286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które są u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prawiane w polskich ogrodach </w:t>
            </w:r>
          </w:p>
        </w:tc>
      </w:tr>
      <w:tr w:rsidR="0061286B" w:rsidRPr="001415F4" w14:paraId="10BD04D4" w14:textId="77777777" w:rsidTr="0061286B">
        <w:trPr>
          <w:gridAfter w:val="7"/>
          <w:wAfter w:w="1131" w:type="pct"/>
          <w:cantSplit/>
          <w:trHeight w:val="2832"/>
        </w:trPr>
        <w:tc>
          <w:tcPr>
            <w:tcW w:w="794" w:type="pct"/>
          </w:tcPr>
          <w:p w14:paraId="37859909" w14:textId="2375C137" w:rsidR="0061286B" w:rsidRPr="001415F4" w:rsidRDefault="0061286B" w:rsidP="006128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przykłady znaczenia łąki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dlaczego nie wolno wypalać traw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ki poznanych roślin łąkowych </w:t>
            </w:r>
          </w:p>
        </w:tc>
        <w:tc>
          <w:tcPr>
            <w:tcW w:w="800" w:type="pct"/>
            <w:gridSpan w:val="6"/>
          </w:tcPr>
          <w:p w14:paraId="6D18273F" w14:textId="2FF49933" w:rsidR="0061286B" w:rsidRPr="001415F4" w:rsidRDefault="00A97D33" w:rsidP="0061286B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 łąki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mieszkaj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ące na łące i żerujące na niej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przedstawia w formie łańcucha pokarmowego proste zależności pokarmowe między organizmami żyjącymi</w:t>
            </w:r>
            <w:r w:rsidR="006128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128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6128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łące </w:t>
            </w:r>
          </w:p>
        </w:tc>
        <w:tc>
          <w:tcPr>
            <w:tcW w:w="760" w:type="pct"/>
            <w:gridSpan w:val="9"/>
          </w:tcPr>
          <w:p w14:paraId="52A6804A" w14:textId="22348F6D" w:rsidR="0061286B" w:rsidRPr="001415F4" w:rsidRDefault="0061286B" w:rsidP="0061286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łące w różnych porach roku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występujących na łące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sób ludzie wykorzystują łąki </w:t>
            </w:r>
          </w:p>
        </w:tc>
        <w:tc>
          <w:tcPr>
            <w:tcW w:w="864" w:type="pct"/>
            <w:gridSpan w:val="8"/>
          </w:tcPr>
          <w:p w14:paraId="58948002" w14:textId="1FD21A25" w:rsidR="0061286B" w:rsidRPr="001415F4" w:rsidRDefault="0061286B" w:rsidP="006128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harakterystycznych barw łąki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uzasadnia, że łąka jest środo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wiskiem życia wielu zwierząt </w:t>
            </w:r>
          </w:p>
        </w:tc>
        <w:tc>
          <w:tcPr>
            <w:tcW w:w="651" w:type="pct"/>
            <w:gridSpan w:val="5"/>
          </w:tcPr>
          <w:p w14:paraId="53FFA07F" w14:textId="31CCEC78" w:rsidR="0061286B" w:rsidRPr="001415F4" w:rsidRDefault="0061286B" w:rsidP="0061286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łąkowych (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innych roślin </w:t>
            </w:r>
          </w:p>
        </w:tc>
      </w:tr>
      <w:tr w:rsidR="0061286B" w:rsidRPr="001415F4" w14:paraId="71D0579E" w14:textId="77777777" w:rsidTr="0061286B">
        <w:trPr>
          <w:gridAfter w:val="7"/>
          <w:wAfter w:w="1131" w:type="pct"/>
          <w:cantSplit/>
        </w:trPr>
        <w:tc>
          <w:tcPr>
            <w:tcW w:w="794" w:type="pct"/>
          </w:tcPr>
          <w:p w14:paraId="3AE44FE5" w14:textId="69540537" w:rsidR="0061286B" w:rsidRPr="001415F4" w:rsidRDefault="0061286B" w:rsidP="006128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acjach owies, pszenicę i żyto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warzyw uprawianych na polach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 szkodników upraw polowych </w:t>
            </w:r>
          </w:p>
        </w:tc>
        <w:tc>
          <w:tcPr>
            <w:tcW w:w="800" w:type="pct"/>
            <w:gridSpan w:val="6"/>
          </w:tcPr>
          <w:p w14:paraId="02480EF9" w14:textId="122AB3E5" w:rsidR="0061286B" w:rsidRPr="001415F4" w:rsidRDefault="0061286B" w:rsidP="006128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sposoby wyko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rzystywania roślin zbożowych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któr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rośliny nazywamy chwastami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polu </w:t>
            </w:r>
          </w:p>
        </w:tc>
        <w:tc>
          <w:tcPr>
            <w:tcW w:w="760" w:type="pct"/>
            <w:gridSpan w:val="9"/>
          </w:tcPr>
          <w:p w14:paraId="6689B38A" w14:textId="155489A2" w:rsidR="0061286B" w:rsidRPr="001415F4" w:rsidRDefault="0061286B" w:rsidP="006128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wykorz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ystywania uprawianych warzyw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sprzymierzeńców człowieka w walce z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szkodnikami upraw polowych </w:t>
            </w:r>
          </w:p>
        </w:tc>
        <w:tc>
          <w:tcPr>
            <w:tcW w:w="864" w:type="pct"/>
            <w:gridSpan w:val="8"/>
          </w:tcPr>
          <w:p w14:paraId="11F449AA" w14:textId="411C5D04" w:rsidR="0061286B" w:rsidRPr="001415F4" w:rsidRDefault="0061286B" w:rsidP="006128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innych upraw niż zboża i warzywa, wskazując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ich wykorzystywania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łańcuchów pokarmowych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osnące w najbliższej okolicy </w:t>
            </w:r>
          </w:p>
        </w:tc>
        <w:tc>
          <w:tcPr>
            <w:tcW w:w="651" w:type="pct"/>
            <w:gridSpan w:val="5"/>
          </w:tcPr>
          <w:p w14:paraId="6853CC45" w14:textId="0B978897" w:rsidR="0061286B" w:rsidRPr="001415F4" w:rsidRDefault="0061286B" w:rsidP="006128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jest walka biologiczna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</w:t>
            </w:r>
            <w:r w:rsidR="00A97D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dków zwalczających szkodniki </w:t>
            </w:r>
          </w:p>
        </w:tc>
      </w:tr>
    </w:tbl>
    <w:p w14:paraId="654C86DD" w14:textId="2943C1F8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88E41" w14:textId="77777777" w:rsidR="003A5A7B" w:rsidRDefault="003A5A7B" w:rsidP="00B35908">
      <w:pPr>
        <w:spacing w:after="0" w:line="240" w:lineRule="auto"/>
      </w:pPr>
      <w:r>
        <w:separator/>
      </w:r>
    </w:p>
  </w:endnote>
  <w:endnote w:type="continuationSeparator" w:id="0">
    <w:p w14:paraId="769B0930" w14:textId="77777777" w:rsidR="003A5A7B" w:rsidRDefault="003A5A7B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4E66" w14:textId="77777777" w:rsidR="009B4F6F" w:rsidRDefault="009B4F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6AE3" w14:textId="77777777" w:rsidR="009B4F6F" w:rsidRDefault="009B4F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AAA7" w14:textId="77777777" w:rsidR="009B4F6F" w:rsidRDefault="009B4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177CC" w14:textId="77777777" w:rsidR="003A5A7B" w:rsidRDefault="003A5A7B" w:rsidP="00B35908">
      <w:pPr>
        <w:spacing w:after="0" w:line="240" w:lineRule="auto"/>
      </w:pPr>
      <w:r>
        <w:separator/>
      </w:r>
    </w:p>
  </w:footnote>
  <w:footnote w:type="continuationSeparator" w:id="0">
    <w:p w14:paraId="257AA4E8" w14:textId="77777777" w:rsidR="003A5A7B" w:rsidRDefault="003A5A7B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176B" w14:textId="77777777" w:rsidR="009B4F6F" w:rsidRDefault="009B4F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9B4F6F" w:rsidRDefault="009B4F6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FB">
          <w:rPr>
            <w:noProof/>
          </w:rPr>
          <w:t>2</w:t>
        </w:r>
        <w:r>
          <w:fldChar w:fldCharType="end"/>
        </w:r>
      </w:p>
    </w:sdtContent>
  </w:sdt>
  <w:p w14:paraId="55D09211" w14:textId="690CA95D" w:rsidR="009B4F6F" w:rsidRDefault="009B4F6F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71BC" w14:textId="77777777" w:rsidR="009B4F6F" w:rsidRDefault="009B4F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060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A5A7B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86B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07FC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B4F6F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97D33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11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2F67"/>
    <w:rsid w:val="00DE3381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36DD1"/>
    <w:rsid w:val="00F41E02"/>
    <w:rsid w:val="00F46ECC"/>
    <w:rsid w:val="00F47E80"/>
    <w:rsid w:val="00F573FB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F02135FF-85CD-4D6C-B2FA-F7C39BA2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9971-1E4A-47D8-860B-D85A9D39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5039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ppp</cp:lastModifiedBy>
  <cp:revision>6</cp:revision>
  <cp:lastPrinted>2017-06-28T07:12:00Z</cp:lastPrinted>
  <dcterms:created xsi:type="dcterms:W3CDTF">2022-09-14T19:49:00Z</dcterms:created>
  <dcterms:modified xsi:type="dcterms:W3CDTF">2022-09-14T20:27:00Z</dcterms:modified>
</cp:coreProperties>
</file>