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A0DE7" w14:textId="77777777" w:rsidR="001F5839" w:rsidRDefault="001F5839" w:rsidP="001F5839">
      <w:pPr>
        <w:jc w:val="center"/>
      </w:pPr>
      <w:r>
        <w:t>WYMAGANIA EDUKACYJNE Z JĘZYKA NIEMIECKIEGO</w:t>
      </w:r>
    </w:p>
    <w:p w14:paraId="61243540" w14:textId="77777777" w:rsidR="001F5839" w:rsidRDefault="001F5839" w:rsidP="001F5839">
      <w:pPr>
        <w:jc w:val="center"/>
      </w:pPr>
      <w:r>
        <w:t>ROK SZKOLNY 2024/2025</w:t>
      </w:r>
    </w:p>
    <w:p w14:paraId="451BCC64" w14:textId="77777777" w:rsidR="001F5839" w:rsidRDefault="001F5839" w:rsidP="001F5839"/>
    <w:p w14:paraId="0FC28B8F" w14:textId="63CDC85C" w:rsidR="001F5839" w:rsidRDefault="001F5839" w:rsidP="001F5839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</w:pP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1443"/>
        <w:gridCol w:w="1549"/>
        <w:gridCol w:w="2805"/>
        <w:gridCol w:w="2805"/>
        <w:gridCol w:w="2808"/>
        <w:gridCol w:w="2908"/>
      </w:tblGrid>
      <w:tr w:rsidR="001F5839" w14:paraId="3628FA4E" w14:textId="77777777" w:rsidTr="001F5839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0A539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t>Zakres wiedzy i umiejętności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7F3EFE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t>Poziomy wymagań edukacyjnych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07475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  <w14:ligatures w14:val="none"/>
              </w:rPr>
              <w:t>Podstawowy poziom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t xml:space="preserve"> wymagań edukacyjnych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</w:r>
            <w: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  <w:t>(stopień realizacji wymagań: niski / podstawowy)</w:t>
            </w:r>
          </w:p>
        </w:tc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092B6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  <w14:ligatures w14:val="none"/>
              </w:rPr>
              <w:t>Ponadpodstawowy poziom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t xml:space="preserve"> wymagań edukacyjnych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</w:r>
            <w: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  <w:t>(stopień realizacji wymagań: średni / wysoki)</w:t>
            </w:r>
          </w:p>
        </w:tc>
      </w:tr>
      <w:tr w:rsidR="001F5839" w14:paraId="099FFFAC" w14:textId="77777777" w:rsidTr="001F5839">
        <w:trPr>
          <w:trHeight w:hRule="exact" w:val="284"/>
        </w:trPr>
        <w:tc>
          <w:tcPr>
            <w:tcW w:w="2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73FED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  <w14:ligatures w14:val="none"/>
              </w:rPr>
              <w:t>Wiedza</w:t>
            </w:r>
            <w:r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  <w14:ligatures w14:val="none"/>
              </w:rPr>
              <w:br/>
            </w:r>
            <w:r>
              <w:rPr>
                <w:rFonts w:ascii="Times New Roman" w:eastAsia="SimSun" w:hAnsi="Times New Roman" w:cs="Mangal"/>
                <w:sz w:val="20"/>
                <w:szCs w:val="20"/>
                <w:u w:val="single"/>
                <w:lang w:eastAsia="hi-IN" w:bidi="hi-IN"/>
                <w14:ligatures w14:val="none"/>
              </w:rPr>
              <w:t>Zakresy tematyczne:</w:t>
            </w:r>
            <w:r>
              <w:rPr>
                <w:rFonts w:ascii="Times New Roman" w:eastAsia="SimSun" w:hAnsi="Times New Roman" w:cs="Mangal"/>
                <w:sz w:val="20"/>
                <w:szCs w:val="20"/>
                <w:u w:val="single"/>
                <w:lang w:eastAsia="hi-IN" w:bidi="hi-IN"/>
                <w14:ligatures w14:val="none"/>
              </w:rPr>
              <w:br/>
              <w:t xml:space="preserve">zakupy i usługi </w:t>
            </w:r>
            <w: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  <w:t xml:space="preserve">(rodzaje sklepów, towary i ich cechy, sprzedawanie i kupowanie, środki płatnicze, korzystanie z usług) </w:t>
            </w:r>
          </w:p>
          <w:p w14:paraId="5FFC4CC6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sz w:val="20"/>
                <w:szCs w:val="20"/>
                <w:u w:val="single"/>
                <w:lang w:eastAsia="hi-IN" w:bidi="hi-IN"/>
                <w14:ligatures w14:val="none"/>
              </w:rPr>
              <w:t xml:space="preserve">miejsce zamieszkania </w:t>
            </w:r>
            <w: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  <w:t>(opis  domu i mieszkania, położenie, pomieszczenia i wyposażenie domu, prace domowe)</w:t>
            </w:r>
            <w:r>
              <w:rPr>
                <w:rFonts w:ascii="Times New Roman" w:eastAsia="SimSun" w:hAnsi="Times New Roman" w:cs="Mangal"/>
                <w:lang w:eastAsia="hi-IN" w:bidi="hi-IN"/>
                <w14:ligatures w14:val="none"/>
              </w:rPr>
              <w:br/>
            </w:r>
            <w:r>
              <w:rPr>
                <w:rFonts w:ascii="Times New Roman" w:eastAsia="SimSun" w:hAnsi="Times New Roman" w:cs="Mangal"/>
                <w:sz w:val="20"/>
                <w:szCs w:val="20"/>
                <w:u w:val="single"/>
                <w:lang w:eastAsia="hi-IN" w:bidi="hi-IN"/>
                <w14:ligatures w14:val="none"/>
              </w:rPr>
              <w:t>życie prywatne</w:t>
            </w:r>
            <w: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  <w:t xml:space="preserve"> (czynności dnia codziennego, określanie czasu, urodziny, święta)</w:t>
            </w:r>
          </w:p>
          <w:p w14:paraId="6D1A346C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sz w:val="20"/>
                <w:szCs w:val="20"/>
                <w:u w:val="single"/>
                <w:lang w:eastAsia="hi-IN" w:bidi="hi-IN"/>
                <w14:ligatures w14:val="none"/>
              </w:rPr>
              <w:t>człowiek</w:t>
            </w:r>
            <w: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  <w:t xml:space="preserve"> (cechy charakteru)</w:t>
            </w:r>
          </w:p>
          <w:p w14:paraId="215A140A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sz w:val="20"/>
                <w:szCs w:val="20"/>
                <w:u w:val="single"/>
                <w:lang w:eastAsia="hi-IN" w:bidi="hi-IN"/>
                <w14:ligatures w14:val="none"/>
              </w:rPr>
              <w:t>sport</w:t>
            </w:r>
            <w: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  <w:t xml:space="preserve"> (dyscypliny sportu, sprzęt sportowy, obiekty sportowe, uprawianie sportu)</w:t>
            </w:r>
          </w:p>
          <w:p w14:paraId="17BF8067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sz w:val="20"/>
                <w:szCs w:val="20"/>
                <w:u w:val="single"/>
                <w:lang w:eastAsia="hi-IN" w:bidi="hi-IN"/>
                <w14:ligatures w14:val="none"/>
              </w:rPr>
              <w:t>podróżowanie i turystyka</w:t>
            </w:r>
            <w: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  <w:t xml:space="preserve"> (środki transportu i korzystanie z nich, orientacja w terenie, hotel, wycieczki)</w:t>
            </w:r>
          </w:p>
          <w:p w14:paraId="28ADAECF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sz w:val="20"/>
                <w:szCs w:val="20"/>
                <w:u w:val="single"/>
                <w:lang w:eastAsia="hi-IN" w:bidi="hi-IN"/>
                <w14:ligatures w14:val="none"/>
              </w:rPr>
              <w:t xml:space="preserve">świat przyrody </w:t>
            </w:r>
            <w: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  <w:t>(krajobraz, pogoda, pory roku)</w:t>
            </w:r>
          </w:p>
          <w:p w14:paraId="2A18084D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sz w:val="20"/>
                <w:szCs w:val="20"/>
                <w:u w:val="single"/>
                <w:lang w:eastAsia="hi-IN" w:bidi="hi-IN"/>
                <w14:ligatures w14:val="none"/>
              </w:rPr>
              <w:t>zdrowie</w:t>
            </w:r>
            <w: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  <w:t xml:space="preserve"> (samopoczucie, choroby, ich objawy i leczenie)</w:t>
            </w:r>
          </w:p>
          <w:p w14:paraId="77034849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sz w:val="20"/>
                <w:szCs w:val="20"/>
                <w:u w:val="single"/>
                <w:lang w:eastAsia="hi-IN" w:bidi="hi-IN"/>
                <w14:ligatures w14:val="none"/>
              </w:rPr>
              <w:t>praca</w:t>
            </w:r>
            <w: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  <w:t xml:space="preserve"> (miejsca pracy)</w:t>
            </w:r>
          </w:p>
          <w:p w14:paraId="53F92250" w14:textId="77777777" w:rsidR="001F5839" w:rsidRDefault="001F5839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SimSun" w:hAnsi="Times New Roman" w:cs="Mangal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sz w:val="20"/>
                <w:szCs w:val="20"/>
                <w:u w:val="single"/>
                <w:lang w:eastAsia="hi-IN" w:bidi="hi-IN"/>
                <w14:ligatures w14:val="none"/>
              </w:rPr>
              <w:t>Gramatyka:</w:t>
            </w:r>
            <w:r>
              <w:rPr>
                <w:rFonts w:ascii="Times New Roman" w:eastAsia="SimSun" w:hAnsi="Times New Roman" w:cs="Mangal"/>
                <w:sz w:val="20"/>
                <w:szCs w:val="20"/>
                <w:u w:val="single"/>
                <w:lang w:eastAsia="hi-IN" w:bidi="hi-IN"/>
                <w14:ligatures w14:val="none"/>
              </w:rPr>
              <w:br/>
            </w:r>
            <w: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  <w:lastRenderedPageBreak/>
              <w:t xml:space="preserve">tryb rozkazujący, jednostki miary i wagi, przyimki lokalne, czasowniki rozdzielnie złożone, określanie czasu, szyk zdania, odmiana rzeczownika, odmiana przymiotnika po rodzajniku nieokreślonym, zaimek </w:t>
            </w:r>
            <w:proofErr w:type="spellStart"/>
            <w:r>
              <w:rPr>
                <w:rFonts w:ascii="Times New Roman" w:eastAsia="SimSun" w:hAnsi="Times New Roman" w:cs="Mangal"/>
                <w:i/>
                <w:iCs/>
                <w:sz w:val="20"/>
                <w:szCs w:val="20"/>
                <w:lang w:eastAsia="hi-IN" w:bidi="hi-IN"/>
                <w14:ligatures w14:val="none"/>
              </w:rPr>
              <w:t>man</w:t>
            </w:r>
            <w:proofErr w:type="spellEnd"/>
            <w:r>
              <w:rPr>
                <w:rFonts w:ascii="Times New Roman" w:eastAsia="SimSun" w:hAnsi="Times New Roman" w:cs="Mangal"/>
                <w:i/>
                <w:i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  <w:t xml:space="preserve">rzeczowniki złożone, czasowniki modalne, czas przeszły Perfekt, zdania podrzędne z </w:t>
            </w:r>
            <w:proofErr w:type="spellStart"/>
            <w:r>
              <w:rPr>
                <w:rFonts w:ascii="Times New Roman" w:eastAsia="SimSun" w:hAnsi="Times New Roman" w:cs="Mangal"/>
                <w:i/>
                <w:sz w:val="20"/>
                <w:szCs w:val="20"/>
                <w:lang w:eastAsia="hi-IN" w:bidi="hi-IN"/>
                <w14:ligatures w14:val="none"/>
              </w:rPr>
              <w:t>dass</w:t>
            </w:r>
            <w:proofErr w:type="spellEnd"/>
            <w: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Mangal"/>
                <w:i/>
                <w:sz w:val="20"/>
                <w:szCs w:val="20"/>
                <w:lang w:eastAsia="hi-IN" w:bidi="hi-IN"/>
                <w14:ligatures w14:val="none"/>
              </w:rPr>
              <w:t>weil</w:t>
            </w:r>
            <w:proofErr w:type="spell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63267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  <w14:ligatures w14:val="none"/>
              </w:rPr>
              <w:lastRenderedPageBreak/>
              <w:t>Ocena dopuszczająca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E85D00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  <w14:ligatures w14:val="none"/>
              </w:rPr>
              <w:t>Ocena dostateczna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44C30F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  <w14:ligatures w14:val="none"/>
              </w:rPr>
              <w:t>Ocena dobra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BEC2C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  <w14:ligatures w14:val="none"/>
              </w:rPr>
              <w:t>Ocena bardzo dobra</w:t>
            </w:r>
          </w:p>
        </w:tc>
      </w:tr>
      <w:tr w:rsidR="001F5839" w14:paraId="28FFF416" w14:textId="77777777" w:rsidTr="001F5839">
        <w:trPr>
          <w:trHeight w:val="5480"/>
        </w:trPr>
        <w:tc>
          <w:tcPr>
            <w:tcW w:w="45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2018FD" w14:textId="77777777" w:rsidR="001F5839" w:rsidRDefault="001F5839">
            <w:pPr>
              <w:spacing w:after="0"/>
              <w:rPr>
                <w:rFonts w:ascii="Times New Roman" w:eastAsia="SimSun" w:hAnsi="Times New Roman" w:cs="Mangal"/>
                <w:lang w:eastAsia="hi-IN" w:bidi="hi-IN"/>
                <w14:ligatures w14:val="none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6B81E5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t>uczeń: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  <w:t xml:space="preserve">- zna niewielką liczbę podstawowych słówek i wyrażeń z wymienionych zakresów tematycznych,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  <w:t>- zna tylko podstawowe reguły gramatyczne,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  <w:t>- w wymowie i w piśmie popełnia liczne błędy, co znacznie utrudnia komunikację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  <w:t>- zadania leksykalno-gramatyczne wykonuje powoli i/lub z pomocą innych osób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2FBD1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t>uczeń: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  <w:t>- zna bardzo podstawowe słownictwo i wyrażenia z wymienionych zakresów tematycznych,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  <w:t>-  popełnia dość liczne błędy w ich wymowie i zapisie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  <w:t>- zna znaczną część podstawowych struktur gramatyczno-leksykalnych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  <w:t>jednak z trudem je potrafi wykorzystać w komunikacji</w:t>
            </w:r>
          </w:p>
          <w:p w14:paraId="676361A8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t>- zadania leksykalno-gramatyczne wykonuje powoli, ale samodzielnie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A656FA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t>uczeń: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  <w:t xml:space="preserve">- zna większość </w:t>
            </w:r>
            <w:proofErr w:type="spellStart"/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t>wprowa-dzonego</w:t>
            </w:r>
            <w:proofErr w:type="spellEnd"/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t xml:space="preserve"> słownictwa i wyrażeń i z reguły poprawnie je wymawia oraz zapisuje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  <w:t>- zna prawie wszystkie struktury gramatyczno-leksykalne i często używa ich w komunikacji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  <w:t>- zadania wykonuje samodzielnie z nielicznymi usterkami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392B6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t>uczeń: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  <w:t>- zna prawie wszystkie wprowadzone słówka i wyrażenia z wymienionych zakresów tematycznych, bezbłędnie je wymawia i zapisuje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  <w:t>- zna wszystkie struktury gramatyczno-leksykalne i nie popełnia błędów w zadaniach i z łatwością stosuje je w komunikacji</w:t>
            </w:r>
          </w:p>
        </w:tc>
      </w:tr>
      <w:tr w:rsidR="001F5839" w14:paraId="5EE86DC1" w14:textId="77777777" w:rsidTr="001F5839">
        <w:tc>
          <w:tcPr>
            <w:tcW w:w="2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3AAA8" w14:textId="77777777" w:rsidR="001F5839" w:rsidRDefault="001F5839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SimSun" w:hAnsi="Times New Roman" w:cs="Mangal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  <w14:ligatures w14:val="none"/>
              </w:rPr>
              <w:t xml:space="preserve">Umiejętności </w:t>
            </w:r>
            <w:r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  <w14:ligatures w14:val="none"/>
              </w:rPr>
              <w:br/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</w:r>
            <w:r>
              <w:rPr>
                <w:rFonts w:ascii="Times New Roman" w:eastAsia="SimSun" w:hAnsi="Times New Roman" w:cs="Mangal"/>
                <w:lang w:eastAsia="hi-IN" w:bidi="hi-IN"/>
                <w14:ligatures w14:val="none"/>
              </w:rPr>
              <w:t>1. receptywne (słuchanie/czytanie)</w:t>
            </w:r>
          </w:p>
          <w:p w14:paraId="04F6F7DB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</w:pPr>
          </w:p>
          <w:p w14:paraId="118F33C0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  <w:br/>
            </w:r>
            <w: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  <w:br/>
            </w:r>
            <w: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  <w:br/>
            </w:r>
            <w: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  <w:br/>
            </w:r>
            <w: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  <w:br/>
            </w:r>
            <w: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  <w:br/>
            </w:r>
            <w: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  <w:br/>
            </w:r>
            <w: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  <w:br/>
            </w:r>
            <w: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  <w:br/>
            </w:r>
            <w: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  <w:lastRenderedPageBreak/>
              <w:br/>
            </w:r>
            <w: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  <w:br/>
            </w:r>
            <w: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  <w:br/>
            </w:r>
            <w: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  <w:br/>
            </w:r>
          </w:p>
          <w:p w14:paraId="3DC10027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  <w:br/>
            </w:r>
          </w:p>
          <w:p w14:paraId="302FA2DF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lang w:eastAsia="hi-IN" w:bidi="hi-IN"/>
                <w14:ligatures w14:val="none"/>
              </w:rPr>
              <w:t>2. produktywne</w:t>
            </w:r>
            <w:r>
              <w:rPr>
                <w:rFonts w:ascii="Times New Roman" w:eastAsia="SimSun" w:hAnsi="Times New Roman" w:cs="Mangal"/>
                <w:lang w:eastAsia="hi-IN" w:bidi="hi-IN"/>
                <w14:ligatures w14:val="none"/>
              </w:rPr>
              <w:br/>
              <w:t>(mówienie/pisanie)</w:t>
            </w:r>
            <w: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  <w:br/>
            </w:r>
            <w: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  <w:br/>
            </w:r>
            <w: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  <w:br/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882286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  <w14:ligatures w14:val="none"/>
              </w:rPr>
              <w:lastRenderedPageBreak/>
              <w:t>Ocena dopuszczająca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A13C88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  <w14:ligatures w14:val="none"/>
              </w:rPr>
              <w:t>Ocena dostateczna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BFCAE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  <w14:ligatures w14:val="none"/>
              </w:rPr>
              <w:t>Ocena dobra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97FCB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  <w14:ligatures w14:val="none"/>
              </w:rPr>
              <w:t>Ocena bardzo dobra</w:t>
            </w:r>
          </w:p>
        </w:tc>
      </w:tr>
      <w:tr w:rsidR="001F5839" w14:paraId="1B564D7D" w14:textId="77777777" w:rsidTr="001F5839">
        <w:tc>
          <w:tcPr>
            <w:tcW w:w="45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C76B3E" w14:textId="77777777" w:rsidR="001F5839" w:rsidRDefault="001F5839">
            <w:pPr>
              <w:spacing w:after="0"/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9F31B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t xml:space="preserve">- z reguły rozumie polecenia nauczyciela i teksty odsłuchowe (globalnie), oraz potrafi wykonać poprawnie niektóre zadania na rozumienie ze słuchu, jeśli prezentowane teksty są dobrej jakości i zawierają jednoznaczne informacje oraz są powtarzane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lastRenderedPageBreak/>
              <w:t xml:space="preserve">kilkakrotnie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  <w:t>- potrafi zrozumieć ogólnie bardzo proste teksty pisane, jeśli zawierają wszystkie znane mu słownictwo i struktury</w:t>
            </w:r>
          </w:p>
          <w:p w14:paraId="61A01485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</w:pPr>
          </w:p>
          <w:p w14:paraId="5540179E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t>- potrafi z pomocą rozmówcy odpowiedzieć na pytania o swoje dane osobowe, rodzinę, czynności dnia codziennego, wypowie-</w:t>
            </w:r>
            <w:proofErr w:type="spellStart"/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t>dzieć</w:t>
            </w:r>
            <w:proofErr w:type="spellEnd"/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t xml:space="preserve"> proste życzenie lub zadać pytanie na tematy codzienne dotyczące go osobiście, z trudnością nawiązuje komunikację z powodu błędnej wymowy i intonacji oraz </w:t>
            </w:r>
            <w:proofErr w:type="spellStart"/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t>niezna-jomości</w:t>
            </w:r>
            <w:proofErr w:type="spellEnd"/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t xml:space="preserve"> struktur gramatycznych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  <w:t xml:space="preserve">- potrafi napisać bardzo proste, wcześniej poznane zdania i wyrażenia, z trudnością tworzy kilkuwyrazowe teksty, jednak zawierają one sporo błędów </w:t>
            </w:r>
            <w:proofErr w:type="spellStart"/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t>ortograficz-nych</w:t>
            </w:r>
            <w:proofErr w:type="spellEnd"/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t xml:space="preserve">, gramatycznych i składniowych, co znacznie utrudnia ich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lastRenderedPageBreak/>
              <w:t>komunikatywność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6F86B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lastRenderedPageBreak/>
              <w:t>- rozumie prawie wszystkie polecenia nauczyciela i teksty odsłuchowe (globalnie),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  <w:t>potrafi wykonać większość zadań na rozumienie ze słuchu, jeśli może kilkakrotnie odsłuchać teksty, a materiał jest powoli prezentowany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lastRenderedPageBreak/>
              <w:t xml:space="preserve">- rozumie ogólnie proste teksty pisane w zakresie znanych mu tematów i struktur, a także niektóre informacje szczegółowe </w:t>
            </w:r>
          </w:p>
          <w:p w14:paraId="5004E98D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</w:pPr>
          </w:p>
          <w:p w14:paraId="6780A767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</w:pPr>
          </w:p>
          <w:p w14:paraId="4DA30ACF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t>- potrafi odpowiedzieć na pytania dotyczące go osobiście oraz z niewielką pomocą krótko opowiedzieć o sobie i zadać proste pytanie rozmówcy na tematy dotyczące życia codziennego, komunikację zakłócają dość liczne błędy w wymowie, intonacji lub w strukturach gramatycznych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  <w:t>- potrafi napisać według wzoru krótkie, kilkuwyrazowe teksty, które zawierają wprawdzie liczne błędy, ale są dość komunikatywne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292BA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lastRenderedPageBreak/>
              <w:t xml:space="preserve">- rozumie wszystkie polecenia nauczyciela i wykonuje większość zadań na rozumienie ze słuchu, potrafi także zrozumieć informacje szczegółowe zawarte w tekście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  <w:t xml:space="preserve">- czyta ze zrozumieniem większość tekstów na poznane tematy, potrafi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lastRenderedPageBreak/>
              <w:t>podać ogólny sens tekstu i większość informacji szczegółowych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  <w:t xml:space="preserve">       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  <w:t xml:space="preserve">         </w:t>
            </w:r>
          </w:p>
          <w:p w14:paraId="49238FC9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  <w:t>- potrafi w prosty sposób wypowiedzieć się i zareagować na większość poznanych tematów dotyczących osób i czynności życia codziennego, wyrazić prostymi środkami swoje upodobania i opinie, komunikacji nie zakłócają nieliczne błędy wymowy lub intonacji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  <w:t>- potrafi napisać według wzoru oraz często samodzielnie zdania oraz   kilkuzdaniowe teksty, stosując poznane słownictwo i struktury, nieliczne usterki nie ograniczają komunika-</w:t>
            </w:r>
            <w:proofErr w:type="spellStart"/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t>tywności</w:t>
            </w:r>
            <w:proofErr w:type="spellEnd"/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t xml:space="preserve"> tekstów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DDEC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lastRenderedPageBreak/>
              <w:t xml:space="preserve">- rozumie polecenia nauczyciela oraz potrafi z prezentowanych tekstów zrozumieć i </w:t>
            </w:r>
            <w:proofErr w:type="spellStart"/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t>wyselekcjo-nować</w:t>
            </w:r>
            <w:proofErr w:type="spellEnd"/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t xml:space="preserve"> wszystkie potrzeb-</w:t>
            </w:r>
            <w:proofErr w:type="spellStart"/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t>ne</w:t>
            </w:r>
            <w:proofErr w:type="spellEnd"/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t xml:space="preserve"> informacje, nie ma większych problemów z wykonaniem zadań odsłuchowych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  <w:t xml:space="preserve">- rozumie globalnie i szczegółowo prawie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lastRenderedPageBreak/>
              <w:t xml:space="preserve">wszystkie teksty pisane, potrafi wykonać wszystkie zadania związane z tekstem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  <w:t xml:space="preserve">        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  <w:t xml:space="preserve">           </w:t>
            </w:r>
          </w:p>
          <w:p w14:paraId="370197A7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</w:pPr>
          </w:p>
          <w:p w14:paraId="5323B151" w14:textId="77777777" w:rsidR="001F5839" w:rsidRDefault="001F5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  <w:t xml:space="preserve">- wypowiada się i reaguje dość swobodnie, prostymi strukturami na prawie wszystkie poznane tematy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  <w:t>z życia codziennego dotyczące jego samego i innych osób, wyraża w prosty sposób preferencje, upodobania i opinie swoje i innych osób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br/>
              <w:t xml:space="preserve">- samodzielnie lub według wzoru tworzy </w:t>
            </w:r>
            <w:proofErr w:type="spellStart"/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t>kilku-zdaniowe</w:t>
            </w:r>
            <w:proofErr w:type="spellEnd"/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  <w14:ligatures w14:val="none"/>
              </w:rPr>
              <w:t xml:space="preserve"> teksty pisane, stosując urozmaicone słownictwo i poznane  struktury </w:t>
            </w:r>
          </w:p>
        </w:tc>
      </w:tr>
    </w:tbl>
    <w:p w14:paraId="58E77ED0" w14:textId="77777777" w:rsidR="001F5839" w:rsidRDefault="001F5839" w:rsidP="001F583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</w:pPr>
    </w:p>
    <w:p w14:paraId="77090D15" w14:textId="77777777" w:rsidR="00733435" w:rsidRDefault="00733435" w:rsidP="00733435"/>
    <w:p w14:paraId="6A551727" w14:textId="3147E042" w:rsidR="00733435" w:rsidRDefault="00733435" w:rsidP="00733435">
      <w:pPr>
        <w:rPr>
          <w:rFonts w:ascii="Times New Roman" w:eastAsia="SimSun" w:hAnsi="Times New Roman" w:cs="Mangal"/>
          <w:b/>
          <w:sz w:val="24"/>
          <w:szCs w:val="24"/>
          <w:lang w:eastAsia="hi-IN" w:bidi="hi-IN"/>
          <w14:ligatures w14:val="none"/>
        </w:rPr>
      </w:pPr>
      <w:r>
        <w:rPr>
          <w:rFonts w:ascii="Times New Roman" w:eastAsia="SimSun" w:hAnsi="Times New Roman" w:cs="Mangal"/>
          <w:b/>
          <w:sz w:val="24"/>
          <w:szCs w:val="24"/>
          <w:lang w:eastAsia="hi-IN" w:bidi="hi-IN"/>
          <w14:ligatures w14:val="none"/>
        </w:rPr>
        <w:t>Ocenę niedostateczną</w:t>
      </w:r>
      <w:r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  <w:t xml:space="preserve"> otrzymuje uczeń, który nie spełnia kryteriów oceny dopuszczającej, a deficyty w zakresie wiedzy i umiejętności nie pozwalają na kontynuację nauki na kolejnym etapie nauczania.</w:t>
      </w:r>
      <w:r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  <w:br/>
      </w:r>
    </w:p>
    <w:p w14:paraId="3072475D" w14:textId="77777777" w:rsidR="00733435" w:rsidRDefault="00733435" w:rsidP="001F5839">
      <w:pPr>
        <w:rPr>
          <w:rFonts w:ascii="Times New Roman" w:eastAsia="SimSun" w:hAnsi="Times New Roman" w:cs="Mangal"/>
          <w:b/>
          <w:sz w:val="24"/>
          <w:szCs w:val="24"/>
          <w:lang w:eastAsia="hi-IN" w:bidi="hi-IN"/>
          <w14:ligatures w14:val="none"/>
        </w:rPr>
      </w:pPr>
    </w:p>
    <w:p w14:paraId="21CF65C5" w14:textId="5D66164C" w:rsidR="002F7ABB" w:rsidRDefault="001F5839" w:rsidP="001F5839">
      <w:r>
        <w:rPr>
          <w:rFonts w:ascii="Times New Roman" w:eastAsia="SimSun" w:hAnsi="Times New Roman" w:cs="Mangal"/>
          <w:b/>
          <w:sz w:val="24"/>
          <w:szCs w:val="24"/>
          <w:lang w:eastAsia="hi-IN" w:bidi="hi-IN"/>
          <w14:ligatures w14:val="none"/>
        </w:rPr>
        <w:t>Ocenę celującą</w:t>
      </w:r>
      <w:r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  <w:t xml:space="preserve"> otrzymuje uczeń, który 1) spełnia wszystkie kryteria oceny bardzo dobrej, a także wykazuje aktywność w zdobywaniu podstawowej wiedzy o krajach, społeczeństwach i kulturach niemieckiego obszaru językowego, a także świadomość związku między kulturą własną i kulturą tych społeczności oraz wrażliwość międzykulturową; 2) wykorzystuje techniki samodzielnej pracy nad językiem; 3) aktywnie współdziała w grupie, np. w lekcyjnych i pozalekcyjnych pracach projektowych; 4) aktywnie korzysta ze źródeł informacji w języku niemieckim.</w:t>
      </w:r>
    </w:p>
    <w:sectPr w:rsidR="002F7ABB" w:rsidSect="001F58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8F"/>
    <w:rsid w:val="001F5839"/>
    <w:rsid w:val="002F7ABB"/>
    <w:rsid w:val="0066321D"/>
    <w:rsid w:val="00733435"/>
    <w:rsid w:val="007F458F"/>
    <w:rsid w:val="00984105"/>
    <w:rsid w:val="00AD3DC2"/>
    <w:rsid w:val="00CD2739"/>
    <w:rsid w:val="00FC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6DF4"/>
  <w15:chartTrackingRefBased/>
  <w15:docId w15:val="{BC25823B-9F25-4F46-ACC4-A823D4B9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83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9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5593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Pałka</dc:creator>
  <cp:keywords/>
  <dc:description/>
  <cp:lastModifiedBy>Joanna Kaniewska</cp:lastModifiedBy>
  <cp:revision>3</cp:revision>
  <dcterms:created xsi:type="dcterms:W3CDTF">2024-09-16T10:47:00Z</dcterms:created>
  <dcterms:modified xsi:type="dcterms:W3CDTF">2024-09-17T06:40:00Z</dcterms:modified>
</cp:coreProperties>
</file>