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1C5E" w14:textId="77777777" w:rsidR="00943F44" w:rsidRPr="00F66086" w:rsidRDefault="00FC05E3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 w:rsidRPr="00F66086">
        <w:rPr>
          <w:rStyle w:val="Bold"/>
          <w:rFonts w:asciiTheme="minorHAnsi" w:hAnsiTheme="minorHAnsi"/>
          <w:b/>
          <w:bCs/>
          <w:spacing w:val="-10"/>
        </w:rPr>
        <w:t xml:space="preserve">Przedmiotowe zasady oceniania – wymagania na poszczególne oceny </w:t>
      </w:r>
      <w:r w:rsidR="00EA39C6" w:rsidRPr="00F66086">
        <w:rPr>
          <w:rStyle w:val="Bold"/>
          <w:rFonts w:asciiTheme="minorHAnsi" w:hAnsiTheme="minorHAnsi"/>
          <w:b/>
          <w:bCs/>
          <w:spacing w:val="-10"/>
        </w:rPr>
        <w:t>s</w:t>
      </w:r>
      <w:r w:rsidRPr="00F66086">
        <w:rPr>
          <w:rStyle w:val="Bold"/>
          <w:rFonts w:asciiTheme="minorHAnsi" w:hAnsiTheme="minorHAnsi"/>
          <w:b/>
          <w:bCs/>
          <w:spacing w:val="-10"/>
        </w:rPr>
        <w:t>zkolne</w:t>
      </w:r>
    </w:p>
    <w:p w14:paraId="310604C3" w14:textId="5012C789" w:rsidR="00943F44" w:rsidRPr="00F66086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F66086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 w:rsidR="005864C5" w:rsidRPr="00F66086">
        <w:rPr>
          <w:rStyle w:val="Bold"/>
          <w:rFonts w:asciiTheme="minorHAnsi" w:hAnsiTheme="minorHAnsi"/>
          <w:b/>
          <w:bCs/>
          <w:color w:val="154194"/>
        </w:rPr>
        <w:t>6</w:t>
      </w:r>
      <w:r w:rsidR="00815E1A">
        <w:rPr>
          <w:rStyle w:val="Bold"/>
          <w:rFonts w:asciiTheme="minorHAnsi" w:hAnsiTheme="minorHAnsi"/>
          <w:b/>
          <w:bCs/>
          <w:color w:val="154194"/>
        </w:rPr>
        <w:t>c</w:t>
      </w: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462"/>
        <w:gridCol w:w="2463"/>
        <w:gridCol w:w="17"/>
        <w:gridCol w:w="2445"/>
        <w:gridCol w:w="2463"/>
        <w:gridCol w:w="2463"/>
      </w:tblGrid>
      <w:tr w:rsidR="00943F44" w:rsidRPr="00F66086" w14:paraId="0779B276" w14:textId="77777777" w:rsidTr="00342774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F172AC" w14:textId="77777777"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49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C9156A" w14:textId="77777777"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podstawowe</w:t>
            </w:r>
          </w:p>
          <w:p w14:paraId="004750B0" w14:textId="77777777"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73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EF26DC" w14:textId="77777777"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ponadpodstawowe</w:t>
            </w:r>
          </w:p>
          <w:p w14:paraId="53B2A53B" w14:textId="77777777"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F66086" w14:paraId="2E37FE8A" w14:textId="77777777" w:rsidTr="00342774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C00D2A" w14:textId="77777777" w:rsidR="00943F44" w:rsidRPr="00F66086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C5FC37" w14:textId="77777777"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69C2C4" w14:textId="77777777"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61AB8D" w14:textId="77777777"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FF0B9A" w14:textId="77777777"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6CE272" w14:textId="77777777"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F66086" w14:paraId="11D2A78C" w14:textId="77777777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2CC6C8" w14:textId="77777777" w:rsidR="00943F44" w:rsidRPr="00F66086" w:rsidRDefault="00342774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1.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TKANKI ZWIERZĘCE. PARZYDEŁKOWCE, PŁAZIŃCE I NICIENIE</w:t>
            </w:r>
          </w:p>
        </w:tc>
      </w:tr>
      <w:tr w:rsidR="00342774" w:rsidRPr="00F66086" w14:paraId="4F6A04E1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97264DF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Ogólna</w:t>
            </w:r>
          </w:p>
          <w:p w14:paraId="1494B600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14:paraId="2816E290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0FE6982" w14:textId="77777777"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zwierząt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żyjących w różnych środowiskach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B2266BD" w14:textId="77777777"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charakterystyczne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zwierząt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1CC1137" w14:textId="77777777"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główne grupy bezkręgowców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> 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kręgowców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CBD396E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najważniejsze cechy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bezkręgowców i kręgowców</w:t>
            </w:r>
          </w:p>
          <w:p w14:paraId="1251119F" w14:textId="77777777"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wybranych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przedstawicieli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B1DC060" w14:textId="77777777"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symetrii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ciała z trybem życia zwierząt</w:t>
            </w:r>
          </w:p>
        </w:tc>
      </w:tr>
      <w:tr w:rsidR="005864C5" w:rsidRPr="00F66086" w14:paraId="338B0BC0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14A1C0F" w14:textId="77777777"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Tkanki zwierzęce –</w:t>
            </w:r>
            <w:r w:rsidR="00222C0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nabłonkowa i łączna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32329A5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tkanka</w:t>
            </w:r>
          </w:p>
          <w:p w14:paraId="77014946" w14:textId="77777777" w:rsidR="00222C0F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tkanki zwierzęce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14:paraId="0764F454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funkcje tkanki nabłonkowej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6FDE24D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tkanki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nabłonkowej i łącznej</w:t>
            </w:r>
          </w:p>
          <w:p w14:paraId="14DF8F20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nabłonkowej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lub łącznej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F82685C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w budowie tkanki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nabłonkowej i tkanek łącznych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adaptacyjne do pełnienia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8EA71EE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tkankę nabłonkową,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chrzęstną, kostną i krew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5218F80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nabłonkową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łączną pod względem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budowy, funkcji i położenia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organizmach zwierzęcych</w:t>
            </w:r>
          </w:p>
        </w:tc>
      </w:tr>
      <w:tr w:rsidR="005864C5" w:rsidRPr="00F66086" w14:paraId="0E5D6733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84E8DF4" w14:textId="77777777"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Tkanki zwierzęce –</w:t>
            </w:r>
            <w:r w:rsidR="00222C0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mięśniowa i nerwowa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8A8B53C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rodzaje tkanki mięśniowej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podaje ich funkcje</w:t>
            </w:r>
          </w:p>
          <w:p w14:paraId="7B3DB8B4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tkanki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nerwowej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9E3BF9D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neuronu</w:t>
            </w:r>
          </w:p>
          <w:p w14:paraId="013AA502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mięśniowej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lub nerwowej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1D8EF54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mięśniowej z funkcją</w:t>
            </w:r>
          </w:p>
          <w:p w14:paraId="3A624CCC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adaptacyjne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tkanki nerwowej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pełnionych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82906E6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tkanki mięśniowe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tkankę nerwową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8FA88C3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mięśniową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nerwową pod względem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budowy, funkcji i położenia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organizmach zwierzęcych</w:t>
            </w:r>
          </w:p>
        </w:tc>
      </w:tr>
      <w:tr w:rsidR="005864C5" w:rsidRPr="00F66086" w14:paraId="7B620202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04CD882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Charakterystyka,</w:t>
            </w:r>
          </w:p>
          <w:p w14:paraId="0F1AC9EC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przegląd i znaczenie</w:t>
            </w:r>
          </w:p>
          <w:p w14:paraId="11C11C48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866BCD0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parzydełkowców</w:t>
            </w:r>
          </w:p>
          <w:p w14:paraId="58665C6A" w14:textId="77777777"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 do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parzydełkowców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9F43B14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parzydełkowców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98B4FAC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i tryb życia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polipa i meduzy</w:t>
            </w:r>
          </w:p>
          <w:p w14:paraId="507C586B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parzydełkowców na podstawie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 tej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D58E008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rozmnażania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polipa oraz meduzy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597609B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krótko charakteryzuje stułbiopławy,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krążkopławy i koralowce</w:t>
            </w:r>
          </w:p>
        </w:tc>
      </w:tr>
      <w:tr w:rsidR="005864C5" w:rsidRPr="00F66086" w14:paraId="00A970CA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F3EF8C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Charakterystyka</w:t>
            </w:r>
          </w:p>
          <w:p w14:paraId="1E39D28F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14:paraId="2B4F85CD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CCD8C0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płazińców</w:t>
            </w:r>
          </w:p>
          <w:p w14:paraId="61A3F7F8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 do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płazińców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6CC41A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tasiemcem uzbrojonym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nieuzbrojonym oraz zasady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profilaktyki</w:t>
            </w:r>
          </w:p>
          <w:p w14:paraId="69ABFF92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</w:p>
          <w:p w14:paraId="067873FC" w14:textId="77777777"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064C42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przystosowania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tasiemca uzbrojonego i nieuzbrojonego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pasożytniczego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trybu życia</w:t>
            </w:r>
          </w:p>
          <w:p w14:paraId="4AA86547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charakterystycznych</w:t>
            </w:r>
          </w:p>
          <w:p w14:paraId="394244D0" w14:textId="77777777"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56A83E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prawidłowo stosuje określenia: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żywiciel ostateczny, żywiciel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pośredni, larwa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8133B5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tryb życia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parzydełkowców</w:t>
            </w:r>
          </w:p>
        </w:tc>
      </w:tr>
      <w:tr w:rsidR="005864C5" w:rsidRPr="00F66086" w14:paraId="72194E50" w14:textId="77777777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8942D" w14:textId="77777777"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6.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n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icieni. Nicienie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39754B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nicieni</w:t>
            </w:r>
          </w:p>
          <w:p w14:paraId="2B556F53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nicieni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9C9C05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 się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glistą, owsikiem i włośniem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zasady profilaktyki</w:t>
            </w:r>
          </w:p>
          <w:p w14:paraId="1E1A2FA1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nicieni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A1F5B9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na podstawie charakterystycznych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5CA9EC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miejsce bytowania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pasożytniczych (glista,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owsik, włosień) w organizmie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EFBC57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nicieni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płazińców</w:t>
            </w:r>
          </w:p>
        </w:tc>
      </w:tr>
      <w:tr w:rsidR="005864C5" w:rsidRPr="00F66086" w14:paraId="6DCC9620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DE44E1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054248" w14:textId="77777777" w:rsidR="005864C5" w:rsidRPr="00F66086" w:rsidRDefault="005864C5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lekcji 1–6</w:t>
            </w:r>
          </w:p>
        </w:tc>
      </w:tr>
      <w:tr w:rsidR="005864C5" w:rsidRPr="00F66086" w14:paraId="3D816EA5" w14:textId="77777777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A83EE3" w14:textId="77777777"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2.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PIERŚCIENICE, STAWONOGI, MIĘCZAKI</w:t>
            </w:r>
          </w:p>
        </w:tc>
      </w:tr>
      <w:tr w:rsidR="005864C5" w:rsidRPr="00F66086" w14:paraId="5E39DBF5" w14:textId="77777777" w:rsidTr="005864C5">
        <w:trPr>
          <w:trHeight w:val="165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7E842A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 w14:paraId="75A0F906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7E5D1B" w14:textId="77777777" w:rsidR="00770DD7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14:paraId="79C6AD72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F8EA0B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pierścienic</w:t>
            </w:r>
          </w:p>
          <w:p w14:paraId="49379D1C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w budowie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dżdżownicy,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pijawki i nereidy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931156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typie pierścienice mimo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podobieństw w budowie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  <w:p w14:paraId="260D0C1A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95FEA9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pierścienic a środowiskiem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578298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planuje doświadczenie, w którym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można udowodnić wpływ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dżdżownic na mieszanie gleby</w:t>
            </w:r>
          </w:p>
        </w:tc>
      </w:tr>
      <w:tr w:rsidR="005864C5" w:rsidRPr="00F66086" w14:paraId="41EF55CF" w14:textId="77777777" w:rsidTr="005864C5">
        <w:trPr>
          <w:trHeight w:val="175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B81E91" w14:textId="77777777"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stawonogów.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Skorupiaki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799556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stawonogów</w:t>
            </w:r>
          </w:p>
          <w:p w14:paraId="4962FD67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skorupiaków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A02751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stawonogów</w:t>
            </w:r>
          </w:p>
          <w:p w14:paraId="1C113288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skorupiakom opanowanie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środowiska wodnego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C58A8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skorupiaków</w:t>
            </w:r>
          </w:p>
          <w:p w14:paraId="6C720948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stawonoga na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podstawie 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DB10B4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skorupiaków: poruszanie się,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  <w:p w14:paraId="081CCBD8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skorupiaków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C4DA16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skorupiaków ze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środowiskiem i trybem życia</w:t>
            </w:r>
          </w:p>
        </w:tc>
      </w:tr>
      <w:tr w:rsidR="005864C5" w:rsidRPr="00F66086" w14:paraId="4268C82F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BBBB8C" w14:textId="77777777"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Owady –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organizmy typowo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lądowe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169910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owadów</w:t>
            </w:r>
          </w:p>
          <w:p w14:paraId="23FAE54A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owadów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(owady pożyteczne i owady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szkodniki)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3AFFA1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owadom opanowanie środowiska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 oraz aktywny lot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6DA2B9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aparatów gębowych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odnóży owadów w odniesieniu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trybu życia i rodzaju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14:paraId="760867F3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owadów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8BFD3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owadów: poruszanie się,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  <w:p w14:paraId="0833E6E2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dwa typy rozwoju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złożonego – z przeobrażeniem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zupełnym i niezupełnym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2D2ECA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 i skorupiaków</w:t>
            </w:r>
          </w:p>
        </w:tc>
      </w:tr>
      <w:tr w:rsidR="005864C5" w:rsidRPr="00F66086" w14:paraId="4FF95B25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8D493E2" w14:textId="77777777"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pajęczaków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E3A12A8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pajęczaków</w:t>
            </w:r>
          </w:p>
          <w:p w14:paraId="34EA6A6F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pajęczaków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001EF08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wspólne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pajęczaków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53BBD0F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pajęczaków</w:t>
            </w:r>
          </w:p>
          <w:p w14:paraId="5FD08FEF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zdolność większości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do wysnuwania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 i określa zastosowania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tych nici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F2EB976" w14:textId="77777777" w:rsidR="00770DD7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z uwzględnieniem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odżywiania się, oddychania,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rozmnażania się.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14:paraId="1E8DC474" w14:textId="77777777"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pajęczaków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FB64EC9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życiowe pajęczaków, owadów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skorupiaków</w:t>
            </w:r>
          </w:p>
        </w:tc>
      </w:tr>
      <w:tr w:rsidR="005864C5" w:rsidRPr="00F66086" w14:paraId="7558E52D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C2A8A63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Mięczaki.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ślimaków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70BB9AD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 środowisk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zamieszkiwanych przez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mięczaki</w:t>
            </w:r>
          </w:p>
          <w:p w14:paraId="17DF0727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ślimaków</w:t>
            </w:r>
          </w:p>
          <w:p w14:paraId="62222CD2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ślimaków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41E6355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mięczaków</w:t>
            </w:r>
          </w:p>
          <w:p w14:paraId="2CD59510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ślimaków</w:t>
            </w:r>
          </w:p>
          <w:p w14:paraId="18C450D8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mięczakom opanowanie środowiska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wodnego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E5E33A1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ślimaków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EEF7411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ślimaków: poruszanie się,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3447C15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ślimaków,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uwzględnia kształt nogi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obecność muszli</w:t>
            </w:r>
          </w:p>
        </w:tc>
      </w:tr>
      <w:tr w:rsidR="005864C5" w:rsidRPr="00F66086" w14:paraId="3DF00522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E5CEE5A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Małże i głowonogi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– 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E30DEF7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małży i głowonogów</w:t>
            </w:r>
          </w:p>
          <w:p w14:paraId="33E695B4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małży i głowonogów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009EA7E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małży i głowonogów</w:t>
            </w:r>
          </w:p>
          <w:p w14:paraId="07759DEC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małżom i głowonogom przystosowanie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życia w środowisku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w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odnym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6381869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głowonogów, uwzględnia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liczbę ramion</w:t>
            </w:r>
          </w:p>
          <w:p w14:paraId="710D5E64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małży lub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głowonogów na podstawie zaobserwowanych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8EB11E6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małży i głowonogów: poruszanie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się, odżywianie się, oddychanie,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D1A69DD" w14:textId="77777777"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małży, głowonogów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ślimaków</w:t>
            </w:r>
          </w:p>
          <w:p w14:paraId="595C1DCC" w14:textId="77777777"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ułatwiające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głowonogom aktywne polowanie</w:t>
            </w:r>
          </w:p>
        </w:tc>
      </w:tr>
      <w:tr w:rsidR="005864C5" w:rsidRPr="00F66086" w14:paraId="13E78826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C01C404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AC99F0D" w14:textId="77777777" w:rsidR="005864C5" w:rsidRPr="00F66086" w:rsidRDefault="00E274A0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8</w:t>
            </w:r>
            <w:r w:rsidR="005864C5"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–13</w:t>
            </w:r>
          </w:p>
        </w:tc>
      </w:tr>
      <w:tr w:rsidR="005864C5" w:rsidRPr="00F66086" w14:paraId="32D6A1C3" w14:textId="77777777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5EC5CA" w14:textId="77777777"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b w:val="0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3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RYBY, PŁAZY, GADY</w:t>
            </w:r>
          </w:p>
        </w:tc>
      </w:tr>
      <w:tr w:rsidR="005864C5" w:rsidRPr="00F66086" w14:paraId="645F73DE" w14:textId="77777777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F088556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Ryby – środowisko</w:t>
            </w:r>
          </w:p>
          <w:p w14:paraId="34F029BB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C7DBD93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gromady zwierząt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zaliczanych do kręgowców</w:t>
            </w:r>
          </w:p>
          <w:p w14:paraId="7EDEBE03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środowisko życia ryb</w:t>
            </w:r>
          </w:p>
          <w:p w14:paraId="422C84FB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0F66FD1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kręgowców</w:t>
            </w:r>
          </w:p>
          <w:p w14:paraId="492C8E93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ryb kostnoszkieletowych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chrzęstnoszkieletowych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wskazuje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różnicę w ich budowie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D667B96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jest zmiennocieplność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określa ryby jako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zwierzęta zmiennocieplne</w:t>
            </w:r>
          </w:p>
          <w:p w14:paraId="6FA00FB1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A86F036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przynależność 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kręgowców</w:t>
            </w:r>
          </w:p>
          <w:p w14:paraId="55BA2BA5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do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wodzie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2294596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funkcjonowanie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pęcherza pławnego i skrzeli</w:t>
            </w:r>
          </w:p>
        </w:tc>
      </w:tr>
      <w:tr w:rsidR="005864C5" w:rsidRPr="00F66086" w14:paraId="48D53B69" w14:textId="77777777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CECE676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16.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ryb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7521C66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ryb</w:t>
            </w:r>
          </w:p>
          <w:p w14:paraId="54186599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ryb w przyrodzie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6FE71AD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A5BE48C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ryb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25B9B83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związanej z trybem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F69C376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między jajorodnością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a jajożyworodnością</w:t>
            </w:r>
          </w:p>
          <w:p w14:paraId="077C5BAA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i jedność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w obrębie gromady</w:t>
            </w:r>
          </w:p>
        </w:tc>
      </w:tr>
      <w:tr w:rsidR="005864C5" w:rsidRPr="00F66086" w14:paraId="4BAF6886" w14:textId="77777777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754FCE4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Płazy – środowisko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276972F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  <w:p w14:paraId="2A92D68B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E3D5E9F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płazy jako zwierzęta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  <w:p w14:paraId="7363E894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płazów ogoniastych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bezogonowych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ADE6868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1583453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 środowiskiem wodno</w:t>
            </w:r>
            <w:r w:rsidRPr="00F66086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‑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FDC2620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</w:tr>
      <w:tr w:rsidR="005864C5" w:rsidRPr="00F66086" w14:paraId="6A5AC05E" w14:textId="77777777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349C0C9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18.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płazów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F75AC45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płazów</w:t>
            </w:r>
          </w:p>
          <w:p w14:paraId="405EB752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CAB9FFB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F2515D5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etapy rozwoju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przykładzie żaby</w:t>
            </w:r>
          </w:p>
          <w:p w14:paraId="3CC36851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F85C065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budowy zewnętrznej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932BBC8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kijanki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postaci dorosłej żaby</w:t>
            </w:r>
          </w:p>
        </w:tc>
      </w:tr>
      <w:tr w:rsidR="005864C5" w:rsidRPr="00F66086" w14:paraId="0BDB2569" w14:textId="77777777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692D8C0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Gady – środowisko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A92083B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14:paraId="0F52880B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zwierzęta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C39C1D8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gadów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przykładzie jaszczurki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ECE6FFB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14:paraId="50AADB68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do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5AFFBEC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14:paraId="0B607018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narządy zmysłów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i określa ich znaczenie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życiu 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DB8F6A7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życiem na lądzie</w:t>
            </w:r>
          </w:p>
        </w:tc>
      </w:tr>
      <w:tr w:rsidR="005864C5" w:rsidRPr="00F66086" w14:paraId="385F54A7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136DE38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gadów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0F80992" w14:textId="77777777" w:rsidR="00E12CCD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rozwoju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14:paraId="2694105D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9448FF6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owodniowce</w:t>
            </w:r>
          </w:p>
          <w:p w14:paraId="7653917A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  <w:p w14:paraId="7F00EF9A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1F4D191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gadów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81893CD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funkcje poszczególnych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błon płodowych w rozwoju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14:paraId="31EAD712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9499ED7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że wytworzenie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błon płodowych uniezależnia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rozwój gadów od środowiska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wodnego</w:t>
            </w:r>
          </w:p>
        </w:tc>
      </w:tr>
      <w:tr w:rsidR="005864C5" w:rsidRPr="00F66086" w14:paraId="28CE13D3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C3F6D80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8589161" w14:textId="77777777" w:rsidR="005864C5" w:rsidRPr="00F66086" w:rsidRDefault="005864C5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15–20</w:t>
            </w:r>
          </w:p>
        </w:tc>
      </w:tr>
      <w:tr w:rsidR="005864C5" w:rsidRPr="00F66086" w14:paraId="6E2A9F1C" w14:textId="77777777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DB5A7A" w14:textId="77777777"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4.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PTAKI I SSAKI</w:t>
            </w:r>
          </w:p>
        </w:tc>
      </w:tr>
      <w:tr w:rsidR="005864C5" w:rsidRPr="00F66086" w14:paraId="73AE83D0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426D620" w14:textId="77777777"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Budowa ptaków.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Przystosowania do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lotu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0F18BA1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ptaków</w:t>
            </w:r>
          </w:p>
          <w:p w14:paraId="1D8658A9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ptaków</w:t>
            </w:r>
          </w:p>
          <w:p w14:paraId="46041593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wśród innych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5BC7B80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na podstawie obecności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tej grupy zwierząt</w:t>
            </w:r>
          </w:p>
          <w:p w14:paraId="4ADAA1D6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i rolę pióra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konturowego</w:t>
            </w:r>
          </w:p>
          <w:p w14:paraId="407F5B65" w14:textId="77777777"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stałocieplność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0E2048F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przystosowania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lotu</w:t>
            </w:r>
          </w:p>
          <w:p w14:paraId="29D5DE1B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pióro konturowe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puchowym pod względem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i funkcji</w:t>
            </w:r>
          </w:p>
          <w:p w14:paraId="0CB68AE7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charakterystyczne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ptaków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1FB7245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stałocieplności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różnych rejonów kuli ziemskiej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65B9D4E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ptaka z przystosowaniem do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lotu</w:t>
            </w:r>
          </w:p>
        </w:tc>
      </w:tr>
      <w:tr w:rsidR="005864C5" w:rsidRPr="00F66086" w14:paraId="14B90FB7" w14:textId="77777777" w:rsidTr="00F64DFC">
        <w:trPr>
          <w:trHeight w:val="158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903B189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23. Rozmnażanie się</w:t>
            </w:r>
          </w:p>
          <w:p w14:paraId="6DBE88B1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18EE9C8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typ zapłodnienia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formę rozrodu ptaków</w:t>
            </w:r>
          </w:p>
          <w:p w14:paraId="22AB84AF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gniazdowniki od</w:t>
            </w:r>
          </w:p>
          <w:p w14:paraId="290DFE0D" w14:textId="77777777"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zagniazdowników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8D7EF59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na czym polega jajorodność</w:t>
            </w:r>
          </w:p>
          <w:p w14:paraId="2F05ECC5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elementy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</w:t>
            </w:r>
          </w:p>
          <w:p w14:paraId="11590754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zachowań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 okresie godowym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F7AD91D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elementów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 w rozwoju zarodka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6E7FED5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dlaczego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zaliczmy do owodniowców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D280E4A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błon płodowych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rozwoju ptaków</w:t>
            </w:r>
          </w:p>
        </w:tc>
      </w:tr>
      <w:tr w:rsidR="005864C5" w:rsidRPr="00F66086" w14:paraId="31BF4C47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A9CA95D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Różnorodność</w:t>
            </w:r>
          </w:p>
          <w:p w14:paraId="071A0C03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 w14:paraId="0D4B7D8C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14:paraId="241C2F04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844670B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środowisku i dla człowieka</w:t>
            </w:r>
          </w:p>
          <w:p w14:paraId="233212D9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najbliższej okolicy</w:t>
            </w:r>
          </w:p>
          <w:p w14:paraId="5309E05A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różnorodność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rozmiarów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upierzenia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CF0CE83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chronionych w Polsce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potrzebę ich ochrony</w:t>
            </w:r>
          </w:p>
          <w:p w14:paraId="7D2F4E0E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14:paraId="1AD26074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ptaków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3CB153D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między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budową dzioba a rodzajem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14:paraId="70FA897E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przyporządkowuje ptaki do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grzebieniowych, bezgrzebieniowych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pingwinów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67999CA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zewnętrznej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różnych środowisk i trybu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20DAD55" w14:textId="77777777"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 przez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siebie 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ptaków w obrębie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5864C5" w:rsidRPr="00F66086" w14:paraId="24D2898C" w14:textId="77777777" w:rsidTr="00F64DFC">
        <w:trPr>
          <w:trHeight w:val="116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2DE14B1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Ssaki – ogólna</w:t>
            </w:r>
          </w:p>
          <w:p w14:paraId="6CCC760E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AD9FA48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ssaków</w:t>
            </w:r>
          </w:p>
          <w:p w14:paraId="17639E76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w budowie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umożliwiające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zakwalifikowanie organizmu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ssaków</w:t>
            </w:r>
          </w:p>
          <w:p w14:paraId="63C2C38C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wśród innych grup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1D4B1EB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na podstawie obecności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</w:p>
          <w:p w14:paraId="17BA58F8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wyróżnia różne rodzaje zębów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i określa ich rolę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2F3D857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skóry i jej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wytworów w życiu ssaka</w:t>
            </w:r>
          </w:p>
          <w:p w14:paraId="3FBF6EED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E0F5476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stałocieplności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ssaki różnych rejonów kuli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ziemskiej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D280EF5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ssaka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do środowiska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</w:t>
            </w:r>
          </w:p>
        </w:tc>
      </w:tr>
      <w:tr w:rsidR="005864C5" w:rsidRPr="00F66086" w14:paraId="4680F751" w14:textId="77777777" w:rsidTr="00F64DFC">
        <w:trPr>
          <w:trHeight w:val="30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BF390B5" w14:textId="77777777"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Rozmnażanie się</w:t>
            </w:r>
            <w:r w:rsidR="00F64DF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ssaków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A034939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znaczy, że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są żyworodne</w:t>
            </w:r>
          </w:p>
          <w:p w14:paraId="3B1CBE8A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łożyskowych, torbaczy i stekowców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8C67BC3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ssaki łożyskowe od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stekowców i torbaczy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186DA8E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sposób rozmnażania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łożyskowych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D7B56F2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łożyska w rozwoju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zarodkowym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FC36831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rozwój zarodkowy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łożyskowych, stekowców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torbaczy</w:t>
            </w:r>
          </w:p>
        </w:tc>
      </w:tr>
      <w:tr w:rsidR="005864C5" w:rsidRPr="00F66086" w14:paraId="603F3B38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C9CBE42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Różnorodność</w:t>
            </w:r>
          </w:p>
          <w:p w14:paraId="043BD008" w14:textId="77777777"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ssaków i ich</w:t>
            </w:r>
            <w:r w:rsidR="00F64DF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5A88585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środowisku oraz dla człowieka</w:t>
            </w:r>
          </w:p>
          <w:p w14:paraId="2D170527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najbliższej 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72D67BB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gatunków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chronionych w Polsce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uzasadnia potrzebę ich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  <w:p w14:paraId="53F16479" w14:textId="77777777"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14:paraId="6EA8533D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ssaków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A8E50D5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uzębienia ssaków ze sposobem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odżywiania się 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0BFD704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 budowie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do różnych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i trybu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AA893E9" w14:textId="77777777"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ssaków w obrębie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5864C5" w:rsidRPr="00F66086" w14:paraId="6D2FBFAD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4CFAA8F" w14:textId="77777777"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DCF1A45" w14:textId="77777777" w:rsidR="005864C5" w:rsidRPr="00F66086" w:rsidRDefault="005864C5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22–27</w:t>
            </w:r>
          </w:p>
        </w:tc>
      </w:tr>
    </w:tbl>
    <w:p w14:paraId="5BD93E4A" w14:textId="77777777" w:rsidR="00FC05E3" w:rsidRPr="00F66086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F66086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3E35" w14:textId="77777777" w:rsidR="00B25508" w:rsidRDefault="00B25508" w:rsidP="00EA39C6">
      <w:pPr>
        <w:spacing w:after="0" w:line="240" w:lineRule="auto"/>
      </w:pPr>
      <w:r>
        <w:separator/>
      </w:r>
    </w:p>
  </w:endnote>
  <w:endnote w:type="continuationSeparator" w:id="0">
    <w:p w14:paraId="3D4BC9C6" w14:textId="77777777" w:rsidR="00B25508" w:rsidRDefault="00B25508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1BF8" w14:textId="77777777" w:rsidR="00E12CCD" w:rsidRDefault="00E12CCD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52174F" wp14:editId="2A54ECE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82352C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    <v:stroke joinstyle="miter"/>
            </v:line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565D2F">
      <w:t>Jastrzębska Ewa, Kłos Ewa, Kofta Wawrzyniec</w:t>
    </w:r>
    <w:r>
      <w:t>,</w:t>
    </w:r>
    <w:r w:rsidRPr="00565D2F">
      <w:t xml:space="preserve"> Pyłka-Gutowska Ewa</w:t>
    </w:r>
  </w:p>
  <w:p w14:paraId="69079F01" w14:textId="77777777" w:rsidR="00E12CCD" w:rsidRDefault="00E12CCD" w:rsidP="00EA39C6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10D3B4" wp14:editId="7B9650F1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ED585B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    <v:stroke joinstyle="miter"/>
            </v:line>
          </w:pict>
        </mc:Fallback>
      </mc:AlternateContent>
    </w:r>
  </w:p>
  <w:p w14:paraId="646BE61E" w14:textId="77777777" w:rsidR="00E12CCD" w:rsidRDefault="00E12CCD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0AC225D" wp14:editId="76AF2A84">
              <wp:simplePos x="0" y="0"/>
              <wp:positionH relativeFrom="page">
                <wp:posOffset>7105650</wp:posOffset>
              </wp:positionH>
              <wp:positionV relativeFrom="page">
                <wp:posOffset>6743700</wp:posOffset>
              </wp:positionV>
              <wp:extent cx="2962275" cy="241300"/>
              <wp:effectExtent l="0" t="0" r="952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08020" w14:textId="77777777" w:rsidR="00E12CCD" w:rsidRDefault="00E12CC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11" w:lineRule="exact"/>
                            <w:ind w:left="20" w:right="-47"/>
                            <w:rPr>
                              <w:rFonts w:ascii="AgendaPl Regular" w:hAnsi="AgendaPl Regular" w:cs="AgendaPl Regular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9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yright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wni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olne i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ed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ogi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zne,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6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C22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59.5pt;margin-top:531pt;width:233.25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" o:allowincell="f" filled="f" stroked="f">
              <v:textbox inset="0,0,0,0">
                <w:txbxContent>
                  <w:p w14:paraId="07C08020" w14:textId="77777777" w:rsidR="00E12CCD" w:rsidRDefault="00E12CCD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11" w:lineRule="exact"/>
                      <w:ind w:left="20" w:right="-47"/>
                      <w:rPr>
                        <w:rFonts w:ascii="AgendaPl Regular" w:hAnsi="AgendaPl Regular" w:cs="AgendaPl Regular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9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yright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wni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olne i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ed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ogi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zne,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6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38FEF6E6" wp14:editId="2852B397">
          <wp:extent cx="1556085" cy="296779"/>
          <wp:effectExtent l="0" t="0" r="0" b="825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</w:p>
  <w:p w14:paraId="1A6805AF" w14:textId="77777777" w:rsidR="00E12CCD" w:rsidRDefault="00E12CCD" w:rsidP="00EA39C6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274A0">
      <w:rPr>
        <w:noProof/>
      </w:rPr>
      <w:t>1</w:t>
    </w:r>
    <w:r>
      <w:fldChar w:fldCharType="end"/>
    </w:r>
  </w:p>
  <w:p w14:paraId="23AEDCEC" w14:textId="77777777" w:rsidR="00E12CCD" w:rsidRPr="00285D6F" w:rsidRDefault="00E12CCD" w:rsidP="00EA39C6">
    <w:pPr>
      <w:pStyle w:val="Stopka"/>
      <w:tabs>
        <w:tab w:val="clear" w:pos="4536"/>
        <w:tab w:val="clear" w:pos="9072"/>
      </w:tabs>
      <w:ind w:left="-1417"/>
    </w:pPr>
  </w:p>
  <w:p w14:paraId="065E151E" w14:textId="77777777" w:rsidR="00E12CCD" w:rsidRDefault="00E12CCD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1B45" w14:textId="77777777" w:rsidR="00B25508" w:rsidRDefault="00B25508" w:rsidP="00EA39C6">
      <w:pPr>
        <w:spacing w:after="0" w:line="240" w:lineRule="auto"/>
      </w:pPr>
      <w:r>
        <w:separator/>
      </w:r>
    </w:p>
  </w:footnote>
  <w:footnote w:type="continuationSeparator" w:id="0">
    <w:p w14:paraId="0C4ED490" w14:textId="77777777" w:rsidR="00B25508" w:rsidRDefault="00B25508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A1F2" w14:textId="77777777" w:rsidR="00E12CCD" w:rsidRDefault="00E12CCD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 wp14:anchorId="3B6F4E57" wp14:editId="381D207F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 wp14:anchorId="50746727" wp14:editId="1CA613CB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7A9BE" w14:textId="77777777" w:rsidR="00E12CCD" w:rsidRDefault="00E12CCD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 w:rsidRPr="00435B7E">
      <w:rPr>
        <w:color w:val="F09120"/>
      </w:rPr>
      <w:t xml:space="preserve"> </w:t>
    </w:r>
    <w:r>
      <w:t xml:space="preserve">| Klasa 6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r>
      <w:rPr>
        <w:i/>
      </w:rPr>
      <w:t>Szkoła podstawowa</w:t>
    </w:r>
  </w:p>
  <w:p w14:paraId="7E2795FE" w14:textId="77777777" w:rsidR="00E12CCD" w:rsidRDefault="00E12C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58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17"/>
    <w:rsid w:val="00045F72"/>
    <w:rsid w:val="000F0D6E"/>
    <w:rsid w:val="00134197"/>
    <w:rsid w:val="00222C0F"/>
    <w:rsid w:val="00296AD1"/>
    <w:rsid w:val="002C52D0"/>
    <w:rsid w:val="002E120F"/>
    <w:rsid w:val="002E6BED"/>
    <w:rsid w:val="00342774"/>
    <w:rsid w:val="00347B2A"/>
    <w:rsid w:val="00381A0C"/>
    <w:rsid w:val="003F3C74"/>
    <w:rsid w:val="005864C5"/>
    <w:rsid w:val="005C27F9"/>
    <w:rsid w:val="005C2D94"/>
    <w:rsid w:val="00617A17"/>
    <w:rsid w:val="0063690C"/>
    <w:rsid w:val="00770DD7"/>
    <w:rsid w:val="00815E1A"/>
    <w:rsid w:val="00943F44"/>
    <w:rsid w:val="00A227F2"/>
    <w:rsid w:val="00AD60DC"/>
    <w:rsid w:val="00B25508"/>
    <w:rsid w:val="00E01738"/>
    <w:rsid w:val="00E12CCD"/>
    <w:rsid w:val="00E274A0"/>
    <w:rsid w:val="00E40B27"/>
    <w:rsid w:val="00E93787"/>
    <w:rsid w:val="00EA39C6"/>
    <w:rsid w:val="00F63736"/>
    <w:rsid w:val="00F64DFC"/>
    <w:rsid w:val="00F66086"/>
    <w:rsid w:val="00FC05E3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BB2446"/>
  <w14:defaultImageDpi w14:val="0"/>
  <w15:docId w15:val="{96691FF1-95E7-49DE-8F1F-C942EFA8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F828-85AF-4408-907D-09890D39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2155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Uszyński</dc:creator>
  <cp:keywords/>
  <dc:description/>
  <cp:lastModifiedBy>ola sad</cp:lastModifiedBy>
  <cp:revision>5</cp:revision>
  <dcterms:created xsi:type="dcterms:W3CDTF">2020-09-02T17:23:00Z</dcterms:created>
  <dcterms:modified xsi:type="dcterms:W3CDTF">2023-09-13T16:47:00Z</dcterms:modified>
</cp:coreProperties>
</file>