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2F" w:rsidRPr="00C3549D" w:rsidRDefault="00AD7A2A" w:rsidP="00565D2F">
      <w:pPr>
        <w:pStyle w:val="tytu1NieuzywaneTytuy"/>
        <w:rPr>
          <w:rStyle w:val="Bold"/>
          <w:rFonts w:asciiTheme="minorHAnsi" w:hAnsiTheme="minorHAnsi"/>
        </w:rPr>
      </w:pPr>
      <w:r>
        <w:rPr>
          <w:rStyle w:val="Bold"/>
          <w:rFonts w:asciiTheme="minorHAnsi" w:hAnsiTheme="minorHAnsi"/>
        </w:rPr>
        <w:t xml:space="preserve">Wymagania z biologii </w:t>
      </w:r>
    </w:p>
    <w:p w:rsidR="00565D2F" w:rsidRPr="00C3549D" w:rsidRDefault="00F4045F" w:rsidP="00565D2F">
      <w:pPr>
        <w:pStyle w:val="tytu1NieuzywaneTytuy"/>
        <w:spacing w:after="227"/>
        <w:rPr>
          <w:rStyle w:val="Bold"/>
          <w:rFonts w:asciiTheme="minorHAnsi" w:hAnsiTheme="minorHAnsi"/>
          <w:color w:val="154194"/>
          <w:sz w:val="38"/>
          <w:szCs w:val="38"/>
        </w:rPr>
      </w:pPr>
      <w:r>
        <w:rPr>
          <w:rStyle w:val="Bold"/>
          <w:rFonts w:asciiTheme="minorHAnsi" w:hAnsiTheme="minorHAnsi"/>
          <w:color w:val="154194"/>
          <w:sz w:val="38"/>
          <w:szCs w:val="38"/>
        </w:rPr>
        <w:t>Klasa 5</w:t>
      </w:r>
      <w:r w:rsidR="00CC45EA">
        <w:rPr>
          <w:rStyle w:val="Bold"/>
          <w:rFonts w:asciiTheme="minorHAnsi" w:hAnsiTheme="minorHAnsi"/>
          <w:color w:val="154194"/>
          <w:sz w:val="38"/>
          <w:szCs w:val="38"/>
        </w:rPr>
        <w:t xml:space="preserve"> c</w:t>
      </w:r>
    </w:p>
    <w:tbl>
      <w:tblPr>
        <w:tblW w:w="15147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3423"/>
        <w:gridCol w:w="4232"/>
        <w:gridCol w:w="5670"/>
      </w:tblGrid>
      <w:tr w:rsidR="00565D2F" w:rsidRPr="00C3549D" w:rsidTr="00E01B18">
        <w:trPr>
          <w:trHeight w:val="60"/>
          <w:tblHeader/>
        </w:trPr>
        <w:tc>
          <w:tcPr>
            <w:tcW w:w="1822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Nr i temat lekcji</w:t>
            </w:r>
          </w:p>
        </w:tc>
        <w:tc>
          <w:tcPr>
            <w:tcW w:w="3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Zakres materiału nauczania</w:t>
            </w:r>
          </w:p>
        </w:tc>
        <w:tc>
          <w:tcPr>
            <w:tcW w:w="4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Wymagania przewidziane w podstawie programowej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ind w:left="172" w:hanging="172"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Osiągnięcia ucznia</w:t>
            </w:r>
          </w:p>
          <w:p w:rsidR="00E01B18" w:rsidRPr="00C3549D" w:rsidRDefault="00E01B18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Uczeń:</w:t>
            </w:r>
          </w:p>
        </w:tc>
      </w:tr>
      <w:tr w:rsidR="00565D2F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273582"/>
              <w:bottom w:val="single" w:sz="6" w:space="0" w:color="auto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5D2F" w:rsidRPr="00C3549D" w:rsidRDefault="00565D2F" w:rsidP="00E01B18">
            <w:pPr>
              <w:pStyle w:val="tabela-belkatabele"/>
              <w:ind w:left="172" w:hanging="172"/>
              <w:rPr>
                <w:rFonts w:asciiTheme="minorHAnsi" w:hAnsiTheme="minorHAnsi"/>
                <w:b w:val="0"/>
                <w:color w:val="auto"/>
              </w:rPr>
            </w:pPr>
            <w:r w:rsidRPr="00C3549D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 xml:space="preserve">DZIAŁ 1. </w:t>
            </w:r>
            <w:r w:rsidR="00673760" w:rsidRPr="00673760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PODSTAWY BIOLOGII. STRUKTURA KOMÓRKI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Powitanie biologii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bookmarkStart w:id="0" w:name="_GoBack"/>
            <w:bookmarkEnd w:id="0"/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Biologia jako nauka. Działy biologii.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Cechy orga</w:t>
            </w:r>
            <w:r w:rsidR="00E7532F">
              <w:rPr>
                <w:sz w:val="20"/>
                <w:szCs w:val="20"/>
              </w:rPr>
              <w:t>nizmów (czynności życiowe i budowa komórkowa), a </w:t>
            </w:r>
            <w:r w:rsidR="00DD0D9A" w:rsidRPr="00D7401C">
              <w:rPr>
                <w:sz w:val="20"/>
                <w:szCs w:val="20"/>
              </w:rPr>
              <w:t>materia nieożywiona.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Poziomy organizacji</w:t>
            </w:r>
            <w:r w:rsidR="00E7532F">
              <w:rPr>
                <w:sz w:val="20"/>
                <w:szCs w:val="20"/>
              </w:rPr>
              <w:t xml:space="preserve"> budowy organizmów roślinnych i </w:t>
            </w:r>
            <w:r w:rsidR="00DD0D9A" w:rsidRPr="00D7401C">
              <w:rPr>
                <w:sz w:val="20"/>
                <w:szCs w:val="20"/>
              </w:rPr>
              <w:t>zwierzęcych.</w:t>
            </w:r>
          </w:p>
          <w:p w:rsidR="00DD0D9A" w:rsidRPr="00515EE0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</w:t>
            </w:r>
            <w:r w:rsidR="00E7532F">
              <w:rPr>
                <w:sz w:val="20"/>
                <w:szCs w:val="20"/>
              </w:rPr>
              <w:t>Znaczenie wiedzy biologicznej w </w:t>
            </w:r>
            <w:r w:rsidR="00DD0D9A" w:rsidRPr="00D7401C">
              <w:rPr>
                <w:sz w:val="20"/>
                <w:szCs w:val="20"/>
              </w:rPr>
              <w:t>życiu człowieka.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DD0D9A" w:rsidRPr="00515EE0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przedstawia hierarchiczną organizację budo- wy organizmów.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czym zajmuje się biologia jako nauka oraz jej wybrane działy;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jest komórka, tkanka, narząd i układ narządów</w:t>
            </w:r>
            <w:r w:rsidR="00E7532F">
              <w:rPr>
                <w:sz w:val="20"/>
                <w:szCs w:val="20"/>
              </w:rPr>
              <w:t xml:space="preserve"> z </w:t>
            </w:r>
            <w:r w:rsidRPr="00D7401C">
              <w:rPr>
                <w:sz w:val="20"/>
                <w:szCs w:val="20"/>
              </w:rPr>
              <w:t>uwzględnieniem przykładów;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hierarchiczną organizację budowy organizmów roślinnych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zwierzęcych;</w:t>
            </w:r>
          </w:p>
          <w:p w:rsidR="00DD0D9A" w:rsidRPr="00515EE0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zastosowania wiedzy biologicznej w życiu człowieka.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Badanie świata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Metody naukowe w biologii. Planowanie badań.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Obserwacje i doświadczenia – podstawo- we etapy procedury badawczej: problem badawczy, h</w:t>
            </w:r>
            <w:r w:rsidR="00E7532F">
              <w:rPr>
                <w:sz w:val="20"/>
                <w:szCs w:val="20"/>
              </w:rPr>
              <w:t>ipoteza, próba kontrolna i pró</w:t>
            </w:r>
            <w:r w:rsidR="00DD0D9A" w:rsidRPr="00D7401C">
              <w:rPr>
                <w:sz w:val="20"/>
                <w:szCs w:val="20"/>
              </w:rPr>
              <w:t>ba badawcza, wyniki i ich analiza, wnioski.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Spos</w:t>
            </w:r>
            <w:r w:rsidR="00E7532F">
              <w:rPr>
                <w:sz w:val="20"/>
                <w:szCs w:val="20"/>
              </w:rPr>
              <w:t>oby dokumentowania wyników eks</w:t>
            </w:r>
            <w:r w:rsidR="00DD0D9A" w:rsidRPr="00D7401C">
              <w:rPr>
                <w:sz w:val="20"/>
                <w:szCs w:val="20"/>
              </w:rPr>
              <w:t>perymentów i obserwacji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lastRenderedPageBreak/>
              <w:t>biologicznych.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Główne </w:t>
            </w:r>
            <w:r w:rsidR="00E7532F">
              <w:rPr>
                <w:sz w:val="20"/>
                <w:szCs w:val="20"/>
              </w:rPr>
              <w:t>zasady przeprowadzania obserwa</w:t>
            </w:r>
            <w:r w:rsidR="00DD0D9A" w:rsidRPr="00D7401C">
              <w:rPr>
                <w:sz w:val="20"/>
                <w:szCs w:val="20"/>
              </w:rPr>
              <w:t>cji i doświadczeń biologicznych.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Wymaganie ogólne.</w:t>
            </w:r>
          </w:p>
          <w:p w:rsidR="00DD0D9A" w:rsidRPr="00E7532F" w:rsidRDefault="00DD0D9A" w:rsidP="00E7532F">
            <w:pPr>
              <w:autoSpaceDE w:val="0"/>
              <w:autoSpaceDN w:val="0"/>
              <w:adjustRightInd w:val="0"/>
              <w:spacing w:after="0" w:line="266" w:lineRule="auto"/>
              <w:ind w:left="8" w:hanging="8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 xml:space="preserve">Planowanie i </w:t>
            </w:r>
            <w:r w:rsidR="00E7532F">
              <w:rPr>
                <w:b/>
                <w:sz w:val="20"/>
                <w:szCs w:val="20"/>
              </w:rPr>
              <w:t xml:space="preserve">przeprowadzanie obserwacji oraz </w:t>
            </w:r>
            <w:r w:rsidRPr="00E7532F">
              <w:rPr>
                <w:b/>
                <w:sz w:val="20"/>
                <w:szCs w:val="20"/>
              </w:rPr>
              <w:t>doświadczeń; wnioskowanie w oparciu o ich wyniki.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określa pr</w:t>
            </w:r>
            <w:r w:rsidR="00E7532F">
              <w:rPr>
                <w:sz w:val="20"/>
                <w:szCs w:val="20"/>
              </w:rPr>
              <w:t>oblem badawczy, formułuje hipo</w:t>
            </w:r>
            <w:r w:rsidRPr="00D7401C">
              <w:rPr>
                <w:sz w:val="20"/>
                <w:szCs w:val="20"/>
              </w:rPr>
              <w:t>tezy, planuje i przeprowadza oraz dokumentuje obserwacje i proste doświadczenia biologiczne;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2) określa warunki doświadczenia, rozróżnia </w:t>
            </w:r>
            <w:r w:rsidRPr="00D7401C">
              <w:rPr>
                <w:sz w:val="20"/>
                <w:szCs w:val="20"/>
              </w:rPr>
              <w:lastRenderedPageBreak/>
              <w:t>próbę kontrolną i badawczą;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analizuje wyniki i formułuje wnioski.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podaje różnice między problem badawczym i hipotezą oraz próbą kontrolną i próbą badawczą;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korzystając z przykładowego doświadczenia biologicznego, określa problem badawczy i formułuje hipotezę;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przeprowadzania obse</w:t>
            </w:r>
            <w:r w:rsidR="00E7532F">
              <w:rPr>
                <w:sz w:val="20"/>
                <w:szCs w:val="20"/>
              </w:rPr>
              <w:t>rwacji i doświadczeń biologicz</w:t>
            </w:r>
            <w:r w:rsidRPr="00D7401C">
              <w:rPr>
                <w:sz w:val="20"/>
                <w:szCs w:val="20"/>
              </w:rPr>
              <w:t>nych;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zasady zbierania i dokumentowania wyników;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prostą obserwację lub dośw</w:t>
            </w:r>
            <w:r w:rsidR="00E7532F">
              <w:rPr>
                <w:sz w:val="20"/>
                <w:szCs w:val="20"/>
              </w:rPr>
              <w:t>iadczenie biologiczne z uwzględ</w:t>
            </w:r>
            <w:r w:rsidRPr="00D7401C">
              <w:rPr>
                <w:sz w:val="20"/>
                <w:szCs w:val="20"/>
              </w:rPr>
              <w:t>nieniem procedury badawczej i zasad bezpieczeństwa;</w:t>
            </w:r>
          </w:p>
          <w:p w:rsidR="00DD0D9A" w:rsidRPr="00D7401C" w:rsidRDefault="00DD0D9A" w:rsidP="00E7532F">
            <w:pPr>
              <w:spacing w:after="0" w:line="230" w:lineRule="exact"/>
              <w:ind w:left="108" w:right="-20" w:hanging="79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przeprowadza obserwację i proste doświadczenie biologiczne;</w:t>
            </w:r>
          </w:p>
          <w:p w:rsidR="00DD0D9A" w:rsidRPr="00515EE0" w:rsidRDefault="00DD0D9A" w:rsidP="00D7401C">
            <w:pPr>
              <w:spacing w:after="0" w:line="230" w:lineRule="exact"/>
              <w:ind w:left="170" w:right="-20" w:hanging="141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analizuje wyniki i formułuje wnioski z przeprowadzonej </w:t>
            </w:r>
            <w:r w:rsidRPr="00D7401C">
              <w:rPr>
                <w:sz w:val="20"/>
                <w:szCs w:val="20"/>
              </w:rPr>
              <w:lastRenderedPageBreak/>
              <w:t>obserwacji</w:t>
            </w:r>
            <w:r w:rsidR="00D7401C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lub doświadczenia biologicznego.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Default="00DD0D9A" w:rsidP="00D7401C">
            <w:pPr>
              <w:spacing w:before="25" w:after="0" w:line="266" w:lineRule="auto"/>
              <w:ind w:left="85" w:right="356"/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Budowa mikroskopu. Obserwacje mikroskopowe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Budowa</w:t>
            </w:r>
            <w:r w:rsidR="00E7532F">
              <w:rPr>
                <w:sz w:val="20"/>
                <w:szCs w:val="20"/>
              </w:rPr>
              <w:t xml:space="preserve"> mikroskopu optycznego (świetl</w:t>
            </w:r>
            <w:r w:rsidR="00DD0D9A" w:rsidRPr="00D7401C">
              <w:rPr>
                <w:sz w:val="20"/>
                <w:szCs w:val="20"/>
              </w:rPr>
              <w:t>nego).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Powiększenia i cechy obrazu uzyskiwane w mikroskopie.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Zasady </w:t>
            </w:r>
            <w:r w:rsidR="00E7532F">
              <w:rPr>
                <w:sz w:val="20"/>
                <w:szCs w:val="20"/>
              </w:rPr>
              <w:t>wykonywania preparatu mikrosko</w:t>
            </w:r>
            <w:r w:rsidR="00DD0D9A" w:rsidRPr="00D7401C">
              <w:rPr>
                <w:sz w:val="20"/>
                <w:szCs w:val="20"/>
              </w:rPr>
              <w:t>powego oraz przeprowadzania obserwacji mikroskopowych.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Cechy obraz</w:t>
            </w:r>
            <w:r w:rsidR="00E7532F">
              <w:rPr>
                <w:sz w:val="20"/>
                <w:szCs w:val="20"/>
              </w:rPr>
              <w:t>u uzyskiwanego w mikrosko</w:t>
            </w:r>
            <w:r w:rsidR="00DD0D9A" w:rsidRPr="00D7401C">
              <w:rPr>
                <w:sz w:val="20"/>
                <w:szCs w:val="20"/>
              </w:rPr>
              <w:t>pie o</w:t>
            </w:r>
            <w:r w:rsidR="00E7532F">
              <w:rPr>
                <w:sz w:val="20"/>
                <w:szCs w:val="20"/>
              </w:rPr>
              <w:t>ptycznym – obserwacja mikroskopowa np. </w:t>
            </w:r>
            <w:r w:rsidR="00DD0D9A" w:rsidRPr="00D7401C">
              <w:rPr>
                <w:sz w:val="20"/>
                <w:szCs w:val="20"/>
              </w:rPr>
              <w:t>strzałki narysowanej na szkiełku podstawowym.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dokonuje obserwacji mikroskopowych komórki (pod</w:t>
            </w:r>
            <w:r w:rsidR="00E7532F">
              <w:rPr>
                <w:sz w:val="20"/>
                <w:szCs w:val="20"/>
              </w:rPr>
              <w:t>stawowej jednostki życia), roz</w:t>
            </w:r>
            <w:r w:rsidRPr="00D7401C">
              <w:rPr>
                <w:sz w:val="20"/>
                <w:szCs w:val="20"/>
              </w:rPr>
              <w:t>poznaje (pod mikroskopem, na schemacie, na zdjęciu lub na podstawie opisu) podstawowe elementy budowy komórki (błona komórkowa, cytoplazma, jądro komórkowe, chloroplast, mitochondrium, wakuola, ściana komórkowa)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przedstawia ich funkcje.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II. wymaganie ogólne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Planowanie i przeprowadzanie obserwacji oraz doświadczeń; wnioskowanie w oparciu o ich wyniki.</w:t>
            </w:r>
          </w:p>
          <w:p w:rsidR="00DD0D9A" w:rsidRPr="00D7401C" w:rsidRDefault="00DD0D9A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przeprowadza obserwacje mikroskopowe</w:t>
            </w:r>
            <w:r w:rsidR="00E7532F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makroskop</w:t>
            </w:r>
            <w:r w:rsidR="00E7532F">
              <w:rPr>
                <w:sz w:val="20"/>
                <w:szCs w:val="20"/>
              </w:rPr>
              <w:t>owe preparatów świeżych i trwa</w:t>
            </w:r>
            <w:r w:rsidRPr="00D7401C">
              <w:rPr>
                <w:sz w:val="20"/>
                <w:szCs w:val="20"/>
              </w:rPr>
              <w:t>łych.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nazwy rozpoznanych elem</w:t>
            </w:r>
            <w:r w:rsidR="00E7532F">
              <w:rPr>
                <w:sz w:val="20"/>
                <w:szCs w:val="20"/>
              </w:rPr>
              <w:t>entów budowy mikroskopu optycz</w:t>
            </w:r>
            <w:r w:rsidRPr="00D7401C">
              <w:rPr>
                <w:sz w:val="20"/>
                <w:szCs w:val="20"/>
              </w:rPr>
              <w:t>nego i określa ich funkcje;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przebieg przygotowania ni</w:t>
            </w:r>
            <w:r w:rsidR="00E7532F">
              <w:rPr>
                <w:sz w:val="20"/>
                <w:szCs w:val="20"/>
              </w:rPr>
              <w:t>etrwałego preparatu mikroskopo</w:t>
            </w:r>
            <w:r w:rsidRPr="00D7401C">
              <w:rPr>
                <w:sz w:val="20"/>
                <w:szCs w:val="20"/>
              </w:rPr>
              <w:t>wego;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we właściwej kolejności etapy prowadzenia obserwacji mikroskopowej;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samodzielnie obserwacji mikroskopowej;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przestrzega zasad bezpieczeństwa podczas pracy z mikroskopem.</w:t>
            </w:r>
          </w:p>
        </w:tc>
      </w:tr>
      <w:tr w:rsidR="00485EE1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Chemiczne podstawy życia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Pierwiastki życia i podstawowe grupy związków chemicznych.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Białka, cukry, tłuszcze i kwasy </w:t>
            </w:r>
            <w:r w:rsidR="00485EE1" w:rsidRPr="00D7401C">
              <w:rPr>
                <w:sz w:val="20"/>
                <w:szCs w:val="20"/>
              </w:rPr>
              <w:lastRenderedPageBreak/>
              <w:t>nukleinowe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– przykłady i ich funkcje w organizmach.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Woda i jej rola w życiu organizmów.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Składniki mineralne i ich znaczenie.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najważniejsze pierwiastki budujące ciała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3) wymienia</w:t>
            </w:r>
            <w:r w:rsidR="00E7532F">
              <w:rPr>
                <w:sz w:val="20"/>
                <w:szCs w:val="20"/>
              </w:rPr>
              <w:t xml:space="preserve"> podstawowe grupy związków che</w:t>
            </w:r>
            <w:r w:rsidRPr="00D7401C">
              <w:rPr>
                <w:sz w:val="20"/>
                <w:szCs w:val="20"/>
              </w:rPr>
              <w:t>micznych występujących w organizmach (białka, cukry, tłuszcze, kwasy nukleinowe, woda, sole mineralne) i podaje ich funkcje.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wymienia najważniejsze pierwiastki i grupy związków chemicznych wchodzących w skład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podstawowe funkcje białek, cukrów, tłuszczów i kwasów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lastRenderedPageBreak/>
              <w:t>nukleinowych w organizmach;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funkcje wody w organizmach i w środowisku przyrodniczym;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są sole mi</w:t>
            </w:r>
            <w:r w:rsidR="00E62561">
              <w:rPr>
                <w:sz w:val="20"/>
                <w:szCs w:val="20"/>
              </w:rPr>
              <w:t>neralne i jaką pełnią funkcję w </w:t>
            </w:r>
            <w:r w:rsidRPr="00D7401C">
              <w:rPr>
                <w:sz w:val="20"/>
                <w:szCs w:val="20"/>
              </w:rPr>
              <w:t>organizmach.</w:t>
            </w:r>
          </w:p>
        </w:tc>
      </w:tr>
      <w:tr w:rsidR="00485EE1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5. Budowa komórki zwierzęcej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Elementy budowy komórki zwierzęcej i ich funkcje: błona komórkowa, cytoplazma, jądro komórkowe, mitochondria, wodniczki.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Zróżnicowanie budowy i funkcji komórek zwierzęcych.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Obserw</w:t>
            </w:r>
            <w:r w:rsidR="00E7532F">
              <w:rPr>
                <w:sz w:val="20"/>
                <w:szCs w:val="20"/>
              </w:rPr>
              <w:t>acje wybranych komórek zwierzę</w:t>
            </w:r>
            <w:r w:rsidR="00485EE1" w:rsidRPr="00D7401C">
              <w:rPr>
                <w:sz w:val="20"/>
                <w:szCs w:val="20"/>
              </w:rPr>
              <w:t>cych.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dokonuje obserwacji mikroskopowych komórki (pod</w:t>
            </w:r>
            <w:r w:rsidR="00E7532F">
              <w:rPr>
                <w:sz w:val="20"/>
                <w:szCs w:val="20"/>
              </w:rPr>
              <w:t>stawowej jednostki życia), roz</w:t>
            </w:r>
            <w:r w:rsidRPr="00D7401C">
              <w:rPr>
                <w:sz w:val="20"/>
                <w:szCs w:val="20"/>
              </w:rPr>
              <w:t>poznaje (pod mikroskopem, na schemacie, na zdjęciu lub na podstawie opisu) podstawowe elementy budowy komórki (błona komórkowa, cytoplazma, jądro komórkowe, chloroplast, mitochondrium, wakuola, ściana komórkowa)</w:t>
            </w:r>
            <w:r w:rsidR="00E7532F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przedstawia ich funkcje.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podstawowe elementy budowy komórki zwierzęcej (pod mikroskopem, na schemacie, na zdjęciu lub na podstawie opisu);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podstawowe funkcje elementów budowy komórki zwierzęcej;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zróżnicowanie budowy i funkcji komórek zwierzęcych;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komórek zwierzęcych;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rozwija zainteresowania biologiczne poprzez empiryczne poznawanie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świata organizmów.</w:t>
            </w:r>
          </w:p>
        </w:tc>
      </w:tr>
      <w:tr w:rsidR="00673760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673760" w:rsidRDefault="00673760" w:rsidP="00D7401C">
            <w:pPr>
              <w:spacing w:before="25" w:after="0" w:line="266" w:lineRule="auto"/>
              <w:ind w:left="85" w:right="356"/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6. Komórka roślinna i bakteryjna. Porównanie budowy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komórek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Elementy budowy komórki roślinnej i ich funkc</w:t>
            </w:r>
            <w:r w:rsidR="00E7532F">
              <w:rPr>
                <w:sz w:val="20"/>
                <w:szCs w:val="20"/>
              </w:rPr>
              <w:t>je: ściana komórkowa, błona ko</w:t>
            </w:r>
            <w:r w:rsidR="00485EE1" w:rsidRPr="00D7401C">
              <w:rPr>
                <w:sz w:val="20"/>
                <w:szCs w:val="20"/>
              </w:rPr>
              <w:t>mórkowa, cytoplazma, jądro komórkowe, chloroplasty, mitochondria, wakuole.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Obse</w:t>
            </w:r>
            <w:r w:rsidR="00E7532F">
              <w:rPr>
                <w:sz w:val="20"/>
                <w:szCs w:val="20"/>
              </w:rPr>
              <w:t xml:space="preserve">rwacja mikroskopowa komórek </w:t>
            </w:r>
            <w:r w:rsidR="00E7532F">
              <w:rPr>
                <w:sz w:val="20"/>
                <w:szCs w:val="20"/>
              </w:rPr>
              <w:lastRenderedPageBreak/>
              <w:t>ro</w:t>
            </w:r>
            <w:r w:rsidR="00485EE1" w:rsidRPr="00D7401C">
              <w:rPr>
                <w:sz w:val="20"/>
                <w:szCs w:val="20"/>
              </w:rPr>
              <w:t>ślinnych na preparacie świeżym.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Budowa komórki bakteryjnej.</w:t>
            </w:r>
          </w:p>
          <w:p w:rsidR="00673760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Porównanie komórki roślinnej, zwierzęcej i bakteryjnej.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4) dokonuje obserwacji mikroskopowych komórki (podstawowej jednostki życia), rozpoznaje (pod mikroskopem, na schemacie, na zdjęciu lub na podstawie opisu) podstawowe elementy budowy komórki </w:t>
            </w:r>
            <w:r w:rsidRPr="00D7401C">
              <w:rPr>
                <w:sz w:val="20"/>
                <w:szCs w:val="20"/>
              </w:rPr>
              <w:lastRenderedPageBreak/>
              <w:t>(błona komórkowa, cytoplazma, jądro komórkowe, chloroplast,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rozpoznaje podstawowe elementy budowy komórki roślinnej (pod mikroskopem, na schemacie, na zdjęciu lub na podstawie opisu);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funkcje podstawowych elementów budowy komórki roślinnej;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komórkę rośliną i zwier</w:t>
            </w:r>
            <w:r w:rsidR="00E7532F">
              <w:rPr>
                <w:sz w:val="20"/>
                <w:szCs w:val="20"/>
              </w:rPr>
              <w:t xml:space="preserve">zęcą, wskazując cechy </w:t>
            </w:r>
            <w:r w:rsidR="00E7532F">
              <w:rPr>
                <w:sz w:val="20"/>
                <w:szCs w:val="20"/>
              </w:rPr>
              <w:lastRenderedPageBreak/>
              <w:t>umożliwia</w:t>
            </w:r>
            <w:r w:rsidRPr="00D7401C">
              <w:rPr>
                <w:sz w:val="20"/>
                <w:szCs w:val="20"/>
              </w:rPr>
              <w:t>jące ich rozróżnienie;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przygotowuje samodzielnie preparat z tkanki roślinnej w kropli wody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do obserwacji mikroskopowej komórek;</w:t>
            </w:r>
          </w:p>
          <w:p w:rsidR="00673760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</w:pPr>
            <w:r w:rsidRPr="00D7401C">
              <w:rPr>
                <w:sz w:val="20"/>
                <w:szCs w:val="20"/>
              </w:rPr>
              <w:t>• dokonuje obserwacji mikroskopowe</w:t>
            </w:r>
            <w:r w:rsidR="00E7532F">
              <w:rPr>
                <w:sz w:val="20"/>
                <w:szCs w:val="20"/>
              </w:rPr>
              <w:t>j komórek roślinnych na prepara</w:t>
            </w:r>
            <w:r w:rsidRPr="00D7401C">
              <w:t xml:space="preserve">cie </w:t>
            </w:r>
            <w:r w:rsidRPr="00E7532F">
              <w:rPr>
                <w:sz w:val="20"/>
                <w:szCs w:val="20"/>
              </w:rPr>
              <w:t>świeżym z zachowaniem zasad mikroskopowania.</w:t>
            </w:r>
          </w:p>
        </w:tc>
      </w:tr>
      <w:tr w:rsidR="00E9007E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7. Podsumowanie</w:t>
            </w:r>
          </w:p>
          <w:p w:rsidR="00E9007E" w:rsidRPr="00C3549D" w:rsidRDefault="00673760" w:rsidP="002524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działu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D7401C" w:rsidRDefault="00485EE1" w:rsidP="00485EE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Treści lekcji 1–6.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C3549D" w:rsidRDefault="00E9007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się wiadomościami i umiejętnościami z lekcji 1–6.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D7401C" w:rsidRDefault="00E9007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DZIAŁ 2. </w:t>
            </w:r>
            <w:r w:rsidR="00673760" w:rsidRPr="00D7401C">
              <w:rPr>
                <w:sz w:val="20"/>
                <w:szCs w:val="20"/>
              </w:rPr>
              <w:t>CZYNNOŚCI ŻYCIOWE I SYSTEMATYKA ORGANIZMÓW. WIRUSY. BAKTERIE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Czynności życiowe organizmów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Czynności życiowe organizmów – ogólna charakterystyka.</w:t>
            </w:r>
          </w:p>
          <w:p w:rsidR="00E7532F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</w:t>
            </w:r>
            <w:r w:rsidR="006E46BE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Spo</w:t>
            </w:r>
            <w:r w:rsidR="00E7532F">
              <w:rPr>
                <w:sz w:val="20"/>
                <w:szCs w:val="20"/>
              </w:rPr>
              <w:t>soby rozmnażania się organizmów:</w:t>
            </w:r>
            <w:r w:rsidRPr="00D7401C">
              <w:rPr>
                <w:sz w:val="20"/>
                <w:szCs w:val="20"/>
              </w:rPr>
              <w:t xml:space="preserve"> 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rozmnażanie się bezpłciowe,</w:t>
            </w:r>
          </w:p>
          <w:p w:rsidR="00673760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rozmnażanie się płciowe.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8) przedstawia czynności życiowe organizmów.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czynności życiowe jako cechy właściwe tylko organizmom;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krótko charakteryzuje podstawowe czynności życiowe organizmów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(odżywianie się, oddychanie, wydalanie, wrażliwość na bodźce, ruch, wzrost i rozwój, rozmnażanie się);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na czym polega rozmnażanie się płciowe;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wyróżnia typy rozmnażania się bezpłciowego (podział, pączkowanie,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fragmentację, przez zarodniki);</w:t>
            </w:r>
          </w:p>
          <w:p w:rsidR="00673760" w:rsidRPr="00C3549D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różnice mię</w:t>
            </w:r>
            <w:r w:rsidR="00E62561">
              <w:rPr>
                <w:sz w:val="20"/>
                <w:szCs w:val="20"/>
              </w:rPr>
              <w:t>dzy rozmnażaniem się płciowym i </w:t>
            </w:r>
            <w:r w:rsidRPr="00D7401C">
              <w:rPr>
                <w:sz w:val="20"/>
                <w:szCs w:val="20"/>
              </w:rPr>
              <w:t>rozmnażaniem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się bezpłciowym.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673760" w:rsidRPr="00D7401C" w:rsidRDefault="00673760" w:rsidP="006E46BE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9. </w:t>
            </w:r>
            <w:r w:rsidR="006E46B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dżywianie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się organizmów. Fotosynteza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Odżywianie się – znaczenie i rodzaje.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485EE1" w:rsidRPr="00D7401C">
              <w:rPr>
                <w:sz w:val="20"/>
                <w:szCs w:val="20"/>
              </w:rPr>
              <w:t xml:space="preserve"> Typy cudzożywności.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Fotosynteza jako przykład samożywności –</w:t>
            </w:r>
            <w:r w:rsidR="00E7532F">
              <w:rPr>
                <w:sz w:val="20"/>
                <w:szCs w:val="20"/>
              </w:rPr>
              <w:t xml:space="preserve"> charakterystyka i </w:t>
            </w:r>
            <w:r w:rsidR="00485EE1" w:rsidRPr="00D7401C">
              <w:rPr>
                <w:sz w:val="20"/>
                <w:szCs w:val="20"/>
              </w:rPr>
              <w:t>znaczenie.</w:t>
            </w:r>
          </w:p>
          <w:p w:rsidR="00673760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Doświa</w:t>
            </w:r>
            <w:r w:rsidR="00E7532F">
              <w:rPr>
                <w:sz w:val="20"/>
                <w:szCs w:val="20"/>
              </w:rPr>
              <w:t>dczenie „Wpływ światła na prze</w:t>
            </w:r>
            <w:r w:rsidR="00485EE1" w:rsidRPr="00D7401C">
              <w:rPr>
                <w:sz w:val="20"/>
                <w:szCs w:val="20"/>
              </w:rPr>
              <w:t>bieg fotosyntezy”.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6) przedstawia istotę fotosyntezy jako jednego ze sposobów </w:t>
            </w:r>
            <w:r w:rsidR="00E7532F">
              <w:rPr>
                <w:sz w:val="20"/>
                <w:szCs w:val="20"/>
              </w:rPr>
              <w:t>odżywiania się organizmów (sub</w:t>
            </w:r>
            <w:r w:rsidRPr="00D7401C">
              <w:rPr>
                <w:sz w:val="20"/>
                <w:szCs w:val="20"/>
              </w:rPr>
              <w:t>straty, produkty i warunki przebiegu procesu) oraz planuje i przeprowadza doświadczenie wykazujące wpływ wybranych czynników na intensywność procesu fotosyntezy;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8) przedstawia czynności życiowe organizmów.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• wyjaśnia, co to jest odżywianie i jakie jest jego znaczenie w życiu </w:t>
            </w:r>
            <w:r w:rsidRPr="00D7401C">
              <w:rPr>
                <w:sz w:val="20"/>
                <w:szCs w:val="20"/>
              </w:rPr>
              <w:lastRenderedPageBreak/>
              <w:t>organizmów;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samożywność i cudzożywność;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podziału organizmów cudzożywnych ze względu na rodzaj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pobieranego pokarmu;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istotę fotosyntezy;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substraty i produkty fotosyntezy;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rolę chlorofilu w fotosyntezie (wiązanie energii słonecznej);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przebiegu fotosy</w:t>
            </w:r>
            <w:r w:rsidR="00E7532F">
              <w:rPr>
                <w:sz w:val="20"/>
                <w:szCs w:val="20"/>
              </w:rPr>
              <w:t xml:space="preserve">ntezy (w odniesieniu do światła </w:t>
            </w:r>
            <w:r w:rsidRPr="00D7401C">
              <w:rPr>
                <w:sz w:val="20"/>
                <w:szCs w:val="20"/>
              </w:rPr>
              <w:t>i temperatury);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i przeprowadza doświadc</w:t>
            </w:r>
            <w:r w:rsidR="00E7532F">
              <w:rPr>
                <w:sz w:val="20"/>
                <w:szCs w:val="20"/>
              </w:rPr>
              <w:t>zenie wskazujące na wpływ wybra</w:t>
            </w:r>
            <w:r w:rsidRPr="00D7401C">
              <w:rPr>
                <w:sz w:val="20"/>
                <w:szCs w:val="20"/>
              </w:rPr>
              <w:t>nego czynnika na przebieg fotosyntezy;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fotosyntezy dla życia na Ziemi.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Oddychanie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Oddychanie jako źródło energii. Wymiana gazowa a oddychanie.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Oddychani</w:t>
            </w:r>
            <w:r w:rsidR="00E7532F">
              <w:rPr>
                <w:sz w:val="20"/>
                <w:szCs w:val="20"/>
              </w:rPr>
              <w:t>e tlenowe – substraty i produk</w:t>
            </w:r>
            <w:r w:rsidR="00485EE1" w:rsidRPr="00D7401C">
              <w:rPr>
                <w:sz w:val="20"/>
                <w:szCs w:val="20"/>
              </w:rPr>
              <w:t>ty, znaczenie.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Fermentacja alkoholowa – substraty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i produkty, znaczenie w życiu codziennym i w przemyśle.</w:t>
            </w:r>
          </w:p>
          <w:p w:rsidR="00673760" w:rsidRPr="00C3549D" w:rsidRDefault="00E62561" w:rsidP="00485EE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Produkt</w:t>
            </w:r>
            <w:r w:rsidR="00E7532F">
              <w:rPr>
                <w:sz w:val="20"/>
                <w:szCs w:val="20"/>
              </w:rPr>
              <w:t>y fermentacji alkoholowej – do</w:t>
            </w:r>
            <w:r w:rsidR="00485EE1" w:rsidRPr="00D7401C">
              <w:rPr>
                <w:sz w:val="20"/>
                <w:szCs w:val="20"/>
              </w:rPr>
              <w:t>świadczenie.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7) przedstaw</w:t>
            </w:r>
            <w:r w:rsidR="00E7532F">
              <w:rPr>
                <w:sz w:val="20"/>
                <w:szCs w:val="20"/>
              </w:rPr>
              <w:t>ia oddychanie tlenowe i fermen</w:t>
            </w:r>
            <w:r w:rsidRPr="00D7401C">
              <w:rPr>
                <w:sz w:val="20"/>
                <w:szCs w:val="20"/>
              </w:rPr>
              <w:t xml:space="preserve">tację jako </w:t>
            </w:r>
            <w:r w:rsidR="00E7532F">
              <w:rPr>
                <w:sz w:val="20"/>
                <w:szCs w:val="20"/>
              </w:rPr>
              <w:t>sposoby wytwarzania energii po</w:t>
            </w:r>
            <w:r w:rsidRPr="00D7401C">
              <w:rPr>
                <w:sz w:val="20"/>
                <w:szCs w:val="20"/>
              </w:rPr>
              <w:t xml:space="preserve">trzebnej do życia (substraty, produkty i warunki przebiegu procesu), oraz planuje i przeprowadza doświadczenie </w:t>
            </w:r>
            <w:r w:rsidR="00252479" w:rsidRPr="00D7401C">
              <w:rPr>
                <w:sz w:val="20"/>
                <w:szCs w:val="20"/>
              </w:rPr>
              <w:t>wykazujące</w:t>
            </w:r>
            <w:r w:rsidR="00252479">
              <w:rPr>
                <w:sz w:val="20"/>
                <w:szCs w:val="20"/>
              </w:rPr>
              <w:t>, że podczas fermen</w:t>
            </w:r>
            <w:r w:rsidRPr="00D7401C">
              <w:rPr>
                <w:sz w:val="20"/>
                <w:szCs w:val="20"/>
              </w:rPr>
              <w:t>tacji drożdże wydzielają dwutlenek węgla.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znaczenie procesów pozyskiwania energii dla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różnice między oddy</w:t>
            </w:r>
            <w:r w:rsidR="00252479">
              <w:rPr>
                <w:sz w:val="20"/>
                <w:szCs w:val="20"/>
              </w:rPr>
              <w:t>chaniem komórkowym a wymianą ga</w:t>
            </w:r>
            <w:r w:rsidRPr="00D7401C">
              <w:rPr>
                <w:sz w:val="20"/>
                <w:szCs w:val="20"/>
              </w:rPr>
              <w:t>zową;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zapisuje słownie równanie oddyc</w:t>
            </w:r>
            <w:r w:rsidR="00252479">
              <w:rPr>
                <w:sz w:val="20"/>
                <w:szCs w:val="20"/>
              </w:rPr>
              <w:t>hania tlenowego, określając sub</w:t>
            </w:r>
            <w:r w:rsidRPr="00D7401C">
              <w:rPr>
                <w:sz w:val="20"/>
                <w:szCs w:val="20"/>
              </w:rPr>
              <w:t>straty, produkty oraz warunki przebiegu tego procesu;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przebiegu, substraty i produkty fermentacji;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oddychanie tlenowe z fermentacją pod kątem substratów,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produktów, ilości uwa</w:t>
            </w:r>
            <w:r w:rsidR="00E62561">
              <w:rPr>
                <w:sz w:val="20"/>
                <w:szCs w:val="20"/>
              </w:rPr>
              <w:t>lnianej energii i lokalizacji w </w:t>
            </w:r>
            <w:r w:rsidRPr="00D7401C">
              <w:rPr>
                <w:sz w:val="20"/>
                <w:szCs w:val="20"/>
              </w:rPr>
              <w:t>komórce;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zastosowania fer</w:t>
            </w:r>
            <w:r w:rsidR="00252479">
              <w:rPr>
                <w:sz w:val="20"/>
                <w:szCs w:val="20"/>
              </w:rPr>
              <w:t>mentacji</w:t>
            </w:r>
            <w:r w:rsidR="00E62561">
              <w:rPr>
                <w:sz w:val="20"/>
                <w:szCs w:val="20"/>
              </w:rPr>
              <w:t xml:space="preserve"> w przemyśle i </w:t>
            </w:r>
            <w:r w:rsidR="00252479">
              <w:rPr>
                <w:sz w:val="20"/>
                <w:szCs w:val="20"/>
              </w:rPr>
              <w:t>gospodar</w:t>
            </w:r>
            <w:r w:rsidRPr="00D7401C">
              <w:rPr>
                <w:sz w:val="20"/>
                <w:szCs w:val="20"/>
              </w:rPr>
              <w:t>stwie domowym;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końcowe produkty fermentacji na podstawie przep</w:t>
            </w:r>
            <w:r w:rsidR="00252479">
              <w:rPr>
                <w:sz w:val="20"/>
                <w:szCs w:val="20"/>
              </w:rPr>
              <w:t>rowadzo</w:t>
            </w:r>
            <w:r w:rsidRPr="00D7401C">
              <w:rPr>
                <w:sz w:val="20"/>
                <w:szCs w:val="20"/>
              </w:rPr>
              <w:t>nego doświadczenia;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przestrzega zasad bezpieczeństwa w pracy laboratoryjnej.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Zasady klasyfikowania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Klasyfikowanie organizmów – zasady, sposoby oraz kryteria.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Gatunek </w:t>
            </w:r>
            <w:r w:rsidR="00252479">
              <w:rPr>
                <w:sz w:val="20"/>
                <w:szCs w:val="20"/>
              </w:rPr>
              <w:t>– sposoby klasyfikowania gatun</w:t>
            </w:r>
            <w:r w:rsidR="00485EE1" w:rsidRPr="00D7401C">
              <w:rPr>
                <w:sz w:val="20"/>
                <w:szCs w:val="20"/>
              </w:rPr>
              <w:t>ków.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Zasady konstruow</w:t>
            </w:r>
            <w:r w:rsidR="00252479">
              <w:rPr>
                <w:sz w:val="20"/>
                <w:szCs w:val="20"/>
              </w:rPr>
              <w:t>ania prostego, dwudziel</w:t>
            </w:r>
            <w:r w:rsidR="00485EE1" w:rsidRPr="00D7401C">
              <w:rPr>
                <w:sz w:val="20"/>
                <w:szCs w:val="20"/>
              </w:rPr>
              <w:t>nego klucza do klasyfikowania organizmów.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6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Klasyfikacja organizmów.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uzasadnia </w:t>
            </w:r>
            <w:r w:rsidR="00252479">
              <w:rPr>
                <w:sz w:val="20"/>
                <w:szCs w:val="20"/>
              </w:rPr>
              <w:t>potrzebę klasyfikowania organi</w:t>
            </w:r>
            <w:r w:rsidRPr="00D7401C">
              <w:rPr>
                <w:sz w:val="20"/>
                <w:szCs w:val="20"/>
              </w:rPr>
              <w:t>zmów i przedstawia zasady systemu klasyfikacji biologicznej;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rozpoznaje organizm</w:t>
            </w:r>
            <w:r w:rsidR="00252479">
              <w:rPr>
                <w:sz w:val="20"/>
                <w:szCs w:val="20"/>
              </w:rPr>
              <w:t>y z najbliższego oto</w:t>
            </w:r>
            <w:r w:rsidRPr="00D7401C">
              <w:rPr>
                <w:sz w:val="20"/>
                <w:szCs w:val="20"/>
              </w:rPr>
              <w:t>czenia, posługując się prostym kluczem do ich oznaczania.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w jakim celu klasyfikuje się organizmy;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zasady systemu klasyfikacji biologicznej;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klasyfikuje organizmy na podstawie przyjętego kryterium;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jest gatunek;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co rozumiemy pod pojęciem oznaczanie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wykorzystuje prosty klucz do klas</w:t>
            </w:r>
            <w:r w:rsidR="00E62561">
              <w:rPr>
                <w:sz w:val="20"/>
                <w:szCs w:val="20"/>
              </w:rPr>
              <w:t>yfikowania organizmów z </w:t>
            </w:r>
            <w:r w:rsidR="00252479">
              <w:rPr>
                <w:sz w:val="20"/>
                <w:szCs w:val="20"/>
              </w:rPr>
              <w:t>najbliż</w:t>
            </w:r>
            <w:r w:rsidRPr="00D7401C">
              <w:rPr>
                <w:sz w:val="20"/>
                <w:szCs w:val="20"/>
              </w:rPr>
              <w:t>szego otoczenia;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konstruuje prosty dwudzielny klucz do oznaczania przykładowych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organizmów;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 potrzebę klasyfikowania organizmów.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Systematyka organizmów. Przegląd królestw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Systematyka a klasyfikacja.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Gatunek, nazewnictwo gatunków.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Dwuczłonowe nazewnictwo gatunków. b) Rodzaj a epitet gatunkowy.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Hierarchiczny układ jednostek systematycznych.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Pięć króle</w:t>
            </w:r>
            <w:r w:rsidR="00252479">
              <w:rPr>
                <w:sz w:val="20"/>
                <w:szCs w:val="20"/>
              </w:rPr>
              <w:t>stw organizmów – charakterysty</w:t>
            </w:r>
            <w:r w:rsidR="0007338F" w:rsidRPr="00D7401C">
              <w:rPr>
                <w:sz w:val="20"/>
                <w:szCs w:val="20"/>
              </w:rPr>
              <w:t>ka oraz porównanie.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6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Klasyfikacja organizmów.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uzasadnia </w:t>
            </w:r>
            <w:r w:rsidR="00252479">
              <w:rPr>
                <w:sz w:val="20"/>
                <w:szCs w:val="20"/>
              </w:rPr>
              <w:t>potrzebę klasyfikowania organi</w:t>
            </w:r>
            <w:r w:rsidRPr="00D7401C">
              <w:rPr>
                <w:sz w:val="20"/>
                <w:szCs w:val="20"/>
              </w:rPr>
              <w:t>zmów i przedstawia zasady systemu klasyfikacji biologicznej;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przedstawi</w:t>
            </w:r>
            <w:r w:rsidR="00252479">
              <w:rPr>
                <w:sz w:val="20"/>
                <w:szCs w:val="20"/>
              </w:rPr>
              <w:t>a charakterystyczne cechy orga</w:t>
            </w:r>
            <w:r w:rsidRPr="00D7401C">
              <w:rPr>
                <w:sz w:val="20"/>
                <w:szCs w:val="20"/>
              </w:rPr>
              <w:t>nizmów pozwalające przyporządkować je do jednego odpowiedniego królestwa.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zasady systemu klasyfikacji biologicznej;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czym zajmuje się systematyka;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jak tworzy się nazwę gatunkową (podwójne nazewnictwo);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pojęcia „układ hierarchiczny” w odniesieniu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klasyfikacji organizmów;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kolejno główne jednostki systematyczne królestwa zwierząt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królestwa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ogólną charakterystykę każdego z pięciu królestw organizmów,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ze wskazaniem na istotne cechy różniące te królestwa;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charakterystyczne ce</w:t>
            </w:r>
            <w:r w:rsidR="00252479">
              <w:rPr>
                <w:sz w:val="20"/>
                <w:szCs w:val="20"/>
              </w:rPr>
              <w:t>chy organizmów pozwalające przy</w:t>
            </w:r>
            <w:r w:rsidRPr="00D7401C">
              <w:rPr>
                <w:sz w:val="20"/>
                <w:szCs w:val="20"/>
              </w:rPr>
              <w:t>porządkować je do jednego z królestw.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Bakterie i wirusy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Bakterie – środowisko życia oraz rozmiary i formy morfologiczne bakterii.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Różnorod</w:t>
            </w:r>
            <w:r w:rsidR="00252479">
              <w:rPr>
                <w:sz w:val="20"/>
                <w:szCs w:val="20"/>
              </w:rPr>
              <w:t>ność czynności życiowych bakte</w:t>
            </w:r>
            <w:r w:rsidR="0007338F" w:rsidRPr="00D7401C">
              <w:rPr>
                <w:sz w:val="20"/>
                <w:szCs w:val="20"/>
              </w:rPr>
              <w:t>rii:</w:t>
            </w:r>
          </w:p>
          <w:p w:rsidR="00252479" w:rsidRDefault="00E62561" w:rsidP="00E62561">
            <w:p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a) Odżywianie się samożywne i </w:t>
            </w:r>
            <w:r w:rsidR="0007338F" w:rsidRPr="00D7401C">
              <w:rPr>
                <w:sz w:val="20"/>
                <w:szCs w:val="20"/>
              </w:rPr>
              <w:t xml:space="preserve">cudzożywne, 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Oddychanie tlenowe i beztlenowe,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Rozmnażanie przez podział.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Zn</w:t>
            </w:r>
            <w:r>
              <w:rPr>
                <w:sz w:val="20"/>
                <w:szCs w:val="20"/>
              </w:rPr>
              <w:t>aczenie bakterii w przyrodzie i </w:t>
            </w:r>
            <w:r w:rsidR="0007338F" w:rsidRPr="00D7401C">
              <w:rPr>
                <w:sz w:val="20"/>
                <w:szCs w:val="20"/>
              </w:rPr>
              <w:t>życiu człowieka.</w:t>
            </w:r>
          </w:p>
          <w:p w:rsidR="00673760" w:rsidRPr="00D7401C" w:rsidRDefault="0007338F" w:rsidP="00E6256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Wirusy jako bezkomórkowe formy życia. Budowa</w:t>
            </w:r>
            <w:r w:rsidR="00252479">
              <w:rPr>
                <w:sz w:val="20"/>
                <w:szCs w:val="20"/>
              </w:rPr>
              <w:t xml:space="preserve"> oraz choroby przez nie wywoły</w:t>
            </w:r>
            <w:r w:rsidRPr="00D7401C">
              <w:rPr>
                <w:sz w:val="20"/>
                <w:szCs w:val="20"/>
              </w:rPr>
              <w:t>wane.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8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Wirusy – bezkomórkowe formy materii.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uzasadnia, dlaczego wirusy nie są organizmami;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2) przedstawia drogi rozprzestrzeniania się</w:t>
            </w:r>
            <w:r w:rsidR="00252479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zasady profilaktyki chorób wywoływanych przez wirusy (grypa, ospa, różyczka, świnka, odra, AIDS).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Bakterie – organizmy jednokomórkowe.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podaje miejsca występowania bakterii;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7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podstawowe formy morfologiczne bakterii;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przedstawia czynności życiowe bakterii;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przedstawia drogi rozprzestrzeniania się</w:t>
            </w:r>
            <w:r w:rsidR="00252479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zasady profilaktyki chorób wywoływanych przez bakterie (gru</w:t>
            </w:r>
            <w:r w:rsidR="00252479">
              <w:rPr>
                <w:sz w:val="20"/>
                <w:szCs w:val="20"/>
              </w:rPr>
              <w:t>źlica, borelioza, tężec, salmo</w:t>
            </w:r>
            <w:r w:rsidRPr="00D7401C">
              <w:rPr>
                <w:sz w:val="20"/>
                <w:szCs w:val="20"/>
              </w:rPr>
              <w:t>nelloza);</w:t>
            </w:r>
          </w:p>
          <w:p w:rsidR="00673760" w:rsidRPr="00D7401C" w:rsidRDefault="0007338F" w:rsidP="00D7401C">
            <w:pPr>
              <w:pStyle w:val="tabela-tekstpodstawowynumerkitabele"/>
              <w:rPr>
                <w:rFonts w:asciiTheme="minorHAnsi" w:hAnsiTheme="minorHAnsi" w:cs="Times New Roman"/>
                <w:color w:val="auto"/>
                <w:w w:val="100"/>
              </w:rPr>
            </w:pPr>
            <w:r w:rsidRPr="00D7401C">
              <w:rPr>
                <w:rFonts w:asciiTheme="minorHAnsi" w:hAnsiTheme="minorHAnsi" w:cs="Times New Roman"/>
                <w:color w:val="auto"/>
                <w:w w:val="100"/>
              </w:rPr>
              <w:t>5) wyjaśnia znaczenie bakterii w przyrodzie i 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określa rozmiary bakterii i miejsca ich występowania;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formy komórek bakteryjnych (kuliste, pałeczkowate,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przecinkowate i spiralne);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czynności życiowe bakterii: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– sposoby odżywiania się bakterii: cudzożywne (pasożyty, </w:t>
            </w:r>
            <w:proofErr w:type="spellStart"/>
            <w:r w:rsidRPr="00D7401C">
              <w:rPr>
                <w:sz w:val="20"/>
                <w:szCs w:val="20"/>
              </w:rPr>
              <w:lastRenderedPageBreak/>
              <w:t>saprotrofy</w:t>
            </w:r>
            <w:proofErr w:type="spellEnd"/>
            <w:r w:rsidRPr="00D7401C">
              <w:rPr>
                <w:sz w:val="20"/>
                <w:szCs w:val="20"/>
              </w:rPr>
              <w:t>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symbionty) i samożywne,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– sposoby oddychania (tlenowe i beztlenowe),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– rozmnażanie się (przez podział);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bakterii w przyrodzie i w życiu człowieka;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dlaczego wirusów nie</w:t>
            </w:r>
            <w:r w:rsidR="00252479">
              <w:rPr>
                <w:sz w:val="20"/>
                <w:szCs w:val="20"/>
              </w:rPr>
              <w:t xml:space="preserve"> można zakwalifikować do organi</w:t>
            </w:r>
            <w:r w:rsidRPr="00D7401C">
              <w:rPr>
                <w:sz w:val="20"/>
                <w:szCs w:val="20"/>
              </w:rPr>
              <w:t>zmów;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chorób bakteryjnych i wirusowych człowieka;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rozprzestrzeniania się i zasady profilaktyki chorób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bakteryjnych (np. gruźlica, borelioza, tężec, salmonelloza);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rozprzestrzeniania się i zasady profilaktyki chorób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wirusowych (grypa, ospa, różyczka, świnka, odra, AIDS);</w:t>
            </w:r>
          </w:p>
          <w:p w:rsidR="00673760" w:rsidRPr="00D7401C" w:rsidRDefault="0007338F" w:rsidP="00252479">
            <w:pPr>
              <w:spacing w:after="0" w:line="248" w:lineRule="exact"/>
              <w:ind w:left="170" w:right="-20" w:hanging="141"/>
            </w:pPr>
            <w:r w:rsidRPr="00D7401C">
              <w:rPr>
                <w:sz w:val="20"/>
                <w:szCs w:val="20"/>
              </w:rPr>
              <w:t>• jest przekonany o pot</w:t>
            </w:r>
            <w:r w:rsidR="00E62561">
              <w:rPr>
                <w:sz w:val="20"/>
                <w:szCs w:val="20"/>
              </w:rPr>
              <w:t>rzebie przestrzegania higieny w </w:t>
            </w:r>
            <w:r w:rsidRPr="00D7401C">
              <w:rPr>
                <w:sz w:val="20"/>
                <w:szCs w:val="20"/>
              </w:rPr>
              <w:t>profilaktyce</w:t>
            </w:r>
            <w:r w:rsidR="00252479">
              <w:rPr>
                <w:sz w:val="20"/>
                <w:szCs w:val="20"/>
              </w:rPr>
              <w:t xml:space="preserve"> </w:t>
            </w:r>
            <w:r w:rsidRPr="00E62561">
              <w:rPr>
                <w:sz w:val="20"/>
                <w:szCs w:val="20"/>
              </w:rPr>
              <w:t>chorób bakteryjnych i wirusowych.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673760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</w:t>
            </w:r>
          </w:p>
          <w:p w:rsidR="00673760" w:rsidRDefault="00673760" w:rsidP="00252479">
            <w:pPr>
              <w:spacing w:before="25" w:after="0" w:line="266" w:lineRule="auto"/>
              <w:ind w:left="85" w:right="170"/>
              <w:rPr>
                <w:rFonts w:ascii="Arial" w:eastAsia="Arial" w:hAnsi="Arial" w:cs="Arial"/>
                <w:sz w:val="20"/>
                <w:szCs w:val="20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działu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07338F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Treści lekcji 8–13.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C3549D" w:rsidRDefault="00673760" w:rsidP="00C3549D">
            <w:pPr>
              <w:pStyle w:val="tabela-tekstpodstawowynumerkitabele"/>
              <w:ind w:left="150" w:hanging="15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się wiadomościami i umiejętnościami z lekcji 8–13.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C3549D" w:rsidRDefault="00E9007E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b/>
                <w:lang w:eastAsia="en-US"/>
              </w:rPr>
              <w:t xml:space="preserve">DZIAŁ 3. </w:t>
            </w:r>
            <w:r w:rsidR="00673760" w:rsidRPr="00673760">
              <w:rPr>
                <w:rFonts w:eastAsiaTheme="minorHAnsi" w:cs="AgendaPl-RegularCondensed"/>
                <w:b/>
                <w:lang w:eastAsia="en-US"/>
              </w:rPr>
              <w:t>PROTISTY. GRZYBY. ROŚLINY ZARODNIKOWE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E9007E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Protisty – charaktery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styka, czynności życiowe</w:t>
            </w:r>
          </w:p>
        </w:tc>
        <w:tc>
          <w:tcPr>
            <w:tcW w:w="342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</w:t>
            </w:r>
            <w:r w:rsidR="00E62561">
              <w:rPr>
                <w:sz w:val="20"/>
                <w:szCs w:val="20"/>
              </w:rPr>
              <w:t>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Charakterystyka królestwa protistów: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środowisko, tryb życia, przedstawiciele.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Wybrane czynności życiowe protistów: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odżywianie się – protisty </w:t>
            </w:r>
            <w:r w:rsidRPr="00D7401C">
              <w:rPr>
                <w:sz w:val="20"/>
                <w:szCs w:val="20"/>
              </w:rPr>
              <w:lastRenderedPageBreak/>
              <w:t>samożywne i cudzożywne,</w:t>
            </w:r>
          </w:p>
          <w:p w:rsidR="00252479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od</w:t>
            </w:r>
            <w:r w:rsidR="00252479">
              <w:rPr>
                <w:sz w:val="20"/>
                <w:szCs w:val="20"/>
              </w:rPr>
              <w:t>dychanie: tlenowe i beztlenowe,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rozmnażanie się: podział komórki.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Zakładanie hodowli protistów zgodnie z podaną instrukcją.</w:t>
            </w:r>
          </w:p>
          <w:p w:rsidR="00E9007E" w:rsidRPr="00C3549D" w:rsidRDefault="00E62561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Obserwa</w:t>
            </w:r>
            <w:r w:rsidR="00252479">
              <w:rPr>
                <w:sz w:val="20"/>
                <w:szCs w:val="20"/>
              </w:rPr>
              <w:t>cje makroskopowe hodowli proti</w:t>
            </w:r>
            <w:r w:rsidR="0007338F" w:rsidRPr="00D7401C">
              <w:rPr>
                <w:sz w:val="20"/>
                <w:szCs w:val="20"/>
              </w:rPr>
              <w:t>stów.</w:t>
            </w:r>
          </w:p>
        </w:tc>
        <w:tc>
          <w:tcPr>
            <w:tcW w:w="423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8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Protisty – organizmy o różnorodnej budo- wie komórkowej.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7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przedstawia</w:t>
            </w:r>
            <w:r w:rsidR="00252479">
              <w:rPr>
                <w:sz w:val="20"/>
                <w:szCs w:val="20"/>
              </w:rPr>
              <w:t xml:space="preserve"> wybrane czynności życiowe pro</w:t>
            </w:r>
            <w:r w:rsidRPr="00D7401C">
              <w:rPr>
                <w:sz w:val="20"/>
                <w:szCs w:val="20"/>
              </w:rPr>
              <w:t>tistów (oddychanie, odżywianie, rozmnażanie);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3) zakłada hodowlę protistów oraz dokonuje obserwacji mikroskopowej protistów.</w:t>
            </w:r>
          </w:p>
        </w:tc>
        <w:tc>
          <w:tcPr>
            <w:tcW w:w="567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wskazuje cechy grupy organizmów tworzących królestwo protistów;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protisty jedno- od wielokomórkowych;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oraz środowisko i tryb życia protistów;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wybrane czynności życiowe protistów (oddychanie,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odżywianie się, rozmnażanie się);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wyjaśnia, dlaczego euglena zielona jest organizmem </w:t>
            </w:r>
            <w:proofErr w:type="spellStart"/>
            <w:r w:rsidRPr="00D7401C">
              <w:rPr>
                <w:sz w:val="20"/>
                <w:szCs w:val="20"/>
              </w:rPr>
              <w:lastRenderedPageBreak/>
              <w:t>zmiennożywnym</w:t>
            </w:r>
            <w:proofErr w:type="spellEnd"/>
            <w:r w:rsidRPr="00D7401C">
              <w:rPr>
                <w:sz w:val="20"/>
                <w:szCs w:val="20"/>
              </w:rPr>
              <w:t>;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zakłada hodowlę protistów zgodnie z podaną instrukcją.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Przegląd protistów. Protisty chorobotwórcze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Różnorodność budowy protistów (</w:t>
            </w:r>
            <w:r w:rsidR="0007338F" w:rsidRPr="00D7401C">
              <w:rPr>
                <w:sz w:val="20"/>
                <w:szCs w:val="20"/>
              </w:rPr>
              <w:t>jedno- komórkowe, wielokomórkowe) – przegląd wybranych gatunków.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Obserwacja mikroskopowa protistów.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Drogi </w:t>
            </w:r>
            <w:r w:rsidR="00252479">
              <w:rPr>
                <w:sz w:val="20"/>
                <w:szCs w:val="20"/>
              </w:rPr>
              <w:t>zakażenia chorobami wywoływany</w:t>
            </w:r>
            <w:r w:rsidR="0007338F" w:rsidRPr="00D7401C">
              <w:rPr>
                <w:sz w:val="20"/>
                <w:szCs w:val="20"/>
              </w:rPr>
              <w:t>mi przez protisty (toksoplazmoza, malaria) i zasady profilaktyki tych chorób.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Protisty – organizmy o różnorodnej budo- wie komórkowej.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wykazuje </w:t>
            </w:r>
            <w:r w:rsidR="00E62561">
              <w:rPr>
                <w:sz w:val="20"/>
                <w:szCs w:val="20"/>
              </w:rPr>
              <w:t>różnorodność budowy protistów (</w:t>
            </w:r>
            <w:r w:rsidRPr="00D7401C">
              <w:rPr>
                <w:sz w:val="20"/>
                <w:szCs w:val="20"/>
              </w:rPr>
              <w:t>jednokomórkowe, wielokomórkowe) na wy- branych przykładach;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zakłada hodowlę protistów oraz dokonuje obserwacji mikroskopowej protistów;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4) przedstawia </w:t>
            </w:r>
            <w:r w:rsidR="00252479">
              <w:rPr>
                <w:sz w:val="20"/>
                <w:szCs w:val="20"/>
              </w:rPr>
              <w:t>drogi zakażenia i zasady profi</w:t>
            </w:r>
            <w:r w:rsidRPr="00D7401C">
              <w:rPr>
                <w:sz w:val="20"/>
                <w:szCs w:val="20"/>
              </w:rPr>
              <w:t>laktyki chorób wywoływanych przez protisty (toksoplazmoza, malaria).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różnorodność budowy pr</w:t>
            </w:r>
            <w:r w:rsidR="00252479">
              <w:rPr>
                <w:sz w:val="20"/>
                <w:szCs w:val="20"/>
              </w:rPr>
              <w:t>otistów (jednokomórkowe, wielo</w:t>
            </w:r>
            <w:r w:rsidRPr="00D7401C">
              <w:rPr>
                <w:sz w:val="20"/>
                <w:szCs w:val="20"/>
              </w:rPr>
              <w:t>komórkowe) na wybranych przykładach;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mik</w:t>
            </w:r>
            <w:r w:rsidR="00E62561">
              <w:rPr>
                <w:sz w:val="20"/>
                <w:szCs w:val="20"/>
              </w:rPr>
              <w:t>roskopowej protistów – budowy i </w:t>
            </w:r>
            <w:r w:rsidRPr="00D7401C">
              <w:rPr>
                <w:sz w:val="20"/>
                <w:szCs w:val="20"/>
              </w:rPr>
              <w:t>sposobu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poruszania się;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czynności życiowe pantofelka;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wskazuje elementy budowy </w:t>
            </w:r>
            <w:proofErr w:type="spellStart"/>
            <w:r w:rsidRPr="00D7401C">
              <w:rPr>
                <w:sz w:val="20"/>
                <w:szCs w:val="20"/>
              </w:rPr>
              <w:t>proti</w:t>
            </w:r>
            <w:r w:rsidR="00252479">
              <w:rPr>
                <w:sz w:val="20"/>
                <w:szCs w:val="20"/>
              </w:rPr>
              <w:t>sta</w:t>
            </w:r>
            <w:proofErr w:type="spellEnd"/>
            <w:r w:rsidR="00252479">
              <w:rPr>
                <w:sz w:val="20"/>
                <w:szCs w:val="20"/>
              </w:rPr>
              <w:t xml:space="preserve"> wielokomórkowego na przykła</w:t>
            </w:r>
            <w:r w:rsidRPr="00D7401C">
              <w:rPr>
                <w:sz w:val="20"/>
                <w:szCs w:val="20"/>
              </w:rPr>
              <w:t>dzie morszczynu;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cechy plechowców;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tryb życia i budo</w:t>
            </w:r>
            <w:r w:rsidR="00E62561">
              <w:rPr>
                <w:sz w:val="20"/>
                <w:szCs w:val="20"/>
              </w:rPr>
              <w:t xml:space="preserve">wę </w:t>
            </w:r>
            <w:proofErr w:type="spellStart"/>
            <w:r w:rsidR="00E62561">
              <w:rPr>
                <w:sz w:val="20"/>
                <w:szCs w:val="20"/>
              </w:rPr>
              <w:t>protistów</w:t>
            </w:r>
            <w:proofErr w:type="spellEnd"/>
            <w:r w:rsidR="00E62561">
              <w:rPr>
                <w:sz w:val="20"/>
                <w:szCs w:val="20"/>
              </w:rPr>
              <w:t xml:space="preserve"> </w:t>
            </w:r>
            <w:proofErr w:type="spellStart"/>
            <w:r w:rsidR="00E62561">
              <w:rPr>
                <w:sz w:val="20"/>
                <w:szCs w:val="20"/>
              </w:rPr>
              <w:t>roślinopodobnych</w:t>
            </w:r>
            <w:proofErr w:type="spellEnd"/>
            <w:r w:rsidR="00E62561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zwierzęcych;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zakażenia chorobami wywoływanymi przez protisty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(toksoplazmoza, malaria) i zasady profilaktyki tych chorób;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przejawia cierpliwość podczas obserwacji mikroskopowych protistów.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E62561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Grzyby – różnorodność</w:t>
            </w:r>
            <w:r w:rsidR="00E62561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,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budowa, czynności życiowe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 xml:space="preserve">Różnorodność budowy grzybów ( </w:t>
            </w:r>
            <w:proofErr w:type="spellStart"/>
            <w:r w:rsidR="0007338F" w:rsidRPr="00D7401C">
              <w:rPr>
                <w:sz w:val="20"/>
                <w:szCs w:val="20"/>
              </w:rPr>
              <w:t>jednoko</w:t>
            </w:r>
            <w:proofErr w:type="spellEnd"/>
            <w:r w:rsidR="0007338F" w:rsidRPr="00D7401C">
              <w:rPr>
                <w:sz w:val="20"/>
                <w:szCs w:val="20"/>
              </w:rPr>
              <w:t xml:space="preserve">- </w:t>
            </w:r>
            <w:proofErr w:type="spellStart"/>
            <w:r w:rsidR="0007338F" w:rsidRPr="00D7401C">
              <w:rPr>
                <w:sz w:val="20"/>
                <w:szCs w:val="20"/>
              </w:rPr>
              <w:t>mórkowe</w:t>
            </w:r>
            <w:proofErr w:type="spellEnd"/>
            <w:r w:rsidR="0007338F" w:rsidRPr="00D7401C">
              <w:rPr>
                <w:sz w:val="20"/>
                <w:szCs w:val="20"/>
              </w:rPr>
              <w:t>, wielokomórkowe).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Budowa grzybów – cechy umożliwiające zaklasyfikowanie organizmu do grzybów.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07338F" w:rsidRPr="00D7401C">
              <w:rPr>
                <w:sz w:val="20"/>
                <w:szCs w:val="20"/>
              </w:rPr>
              <w:t xml:space="preserve"> Wybrane czynności życiowe grzybów: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cudzożywne odżywianie się,</w:t>
            </w:r>
          </w:p>
          <w:p w:rsidR="00252479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b) oddychanie: tlenowe i beztlenowe, </w:t>
            </w:r>
          </w:p>
          <w:p w:rsidR="0007338F" w:rsidRPr="00D7401C" w:rsidRDefault="00252479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7338F" w:rsidRPr="00D7401C">
              <w:rPr>
                <w:sz w:val="20"/>
                <w:szCs w:val="20"/>
              </w:rPr>
              <w:t>) rozmnażanie się.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Grzyby porostowe – charakterystyka.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6. Grzyby – organizmy cudzożywne.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c</w:t>
            </w:r>
            <w:r w:rsidR="00E62561">
              <w:rPr>
                <w:sz w:val="20"/>
                <w:szCs w:val="20"/>
              </w:rPr>
              <w:t>echy umożliwiające zaklasyfiko</w:t>
            </w:r>
            <w:r w:rsidRPr="00D7401C">
              <w:rPr>
                <w:sz w:val="20"/>
                <w:szCs w:val="20"/>
              </w:rPr>
              <w:t>wanie organizmu do grzybów;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wykazuje różnorodność budowy grzybów</w:t>
            </w:r>
            <w:r w:rsidR="00E62561">
              <w:rPr>
                <w:sz w:val="20"/>
                <w:szCs w:val="20"/>
              </w:rPr>
              <w:t xml:space="preserve"> (</w:t>
            </w:r>
            <w:r w:rsidRPr="00D7401C">
              <w:rPr>
                <w:sz w:val="20"/>
                <w:szCs w:val="20"/>
              </w:rPr>
              <w:t>jednokomórkowe, wielokomórkowe);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4) przedstawia wybrane czynności życiowe grzybów (odżywianie, oddychanie).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przedstawia różnorodność budowy grzybów (jednokomórkowe, wielokomórkowe);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różnorodność budowy grzybów na wybranych przykładach;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wybrane czynności życiow</w:t>
            </w:r>
            <w:r w:rsidR="00252479">
              <w:rPr>
                <w:sz w:val="20"/>
                <w:szCs w:val="20"/>
              </w:rPr>
              <w:t>e grzybów (odżywianie się, oddy</w:t>
            </w:r>
            <w:r w:rsidRPr="00D7401C">
              <w:rPr>
                <w:sz w:val="20"/>
                <w:szCs w:val="20"/>
              </w:rPr>
              <w:t>chanie i rozmnażanie się);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• wyjaśnia, dlaczego </w:t>
            </w:r>
            <w:r w:rsidR="00E62561">
              <w:rPr>
                <w:sz w:val="20"/>
                <w:szCs w:val="20"/>
              </w:rPr>
              <w:t>porosty określamy jako organiz</w:t>
            </w:r>
            <w:r w:rsidRPr="00D7401C">
              <w:rPr>
                <w:sz w:val="20"/>
                <w:szCs w:val="20"/>
              </w:rPr>
              <w:t>my symbiotyczne;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cechy odróżniające grzyby od organizmów należących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innych królestw.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Grzyby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 środowisko życia i znaczenie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</w:t>
            </w:r>
            <w:r w:rsidR="00E62561">
              <w:rPr>
                <w:sz w:val="20"/>
                <w:szCs w:val="20"/>
              </w:rPr>
              <w:t>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Środowiska życia grzybów (w tym grzybów porostowych).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Cechy ch</w:t>
            </w:r>
            <w:r w:rsidR="00252479">
              <w:rPr>
                <w:sz w:val="20"/>
                <w:szCs w:val="20"/>
              </w:rPr>
              <w:t>arakterystyczne grzybów ułatwia</w:t>
            </w:r>
            <w:r w:rsidR="0007338F" w:rsidRPr="00D7401C">
              <w:rPr>
                <w:sz w:val="20"/>
                <w:szCs w:val="20"/>
              </w:rPr>
              <w:t>jące ich rozpoznawanie.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 Przegląd gatunków jadalnych i </w:t>
            </w:r>
            <w:r w:rsidRPr="00D7401C">
              <w:rPr>
                <w:sz w:val="20"/>
                <w:szCs w:val="20"/>
              </w:rPr>
              <w:t>trujących.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naczenie grzybów w przyrodzie i </w:t>
            </w:r>
            <w:r w:rsidR="0007338F" w:rsidRPr="00D7401C">
              <w:rPr>
                <w:sz w:val="20"/>
                <w:szCs w:val="20"/>
              </w:rPr>
              <w:t>dla człowieka:</w:t>
            </w:r>
          </w:p>
          <w:p w:rsidR="00252479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pozytywne, 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negatywne.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6. Grzyby – organizmy cudzożywne.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 przedstawia środowiska życia grzybów (w tym grzybów porostowych);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c</w:t>
            </w:r>
            <w:r w:rsidR="00252479">
              <w:rPr>
                <w:sz w:val="20"/>
                <w:szCs w:val="20"/>
              </w:rPr>
              <w:t>echy umożliwiające zaklasyfiko</w:t>
            </w:r>
            <w:r w:rsidRPr="00D7401C">
              <w:rPr>
                <w:sz w:val="20"/>
                <w:szCs w:val="20"/>
              </w:rPr>
              <w:t>wanie organizmu do grzybów;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przedstawia z</w:t>
            </w:r>
            <w:r w:rsidR="00E62561">
              <w:rPr>
                <w:sz w:val="20"/>
                <w:szCs w:val="20"/>
              </w:rPr>
              <w:t>naczenie grzybów w przyrodzie i </w:t>
            </w:r>
            <w:r w:rsidRPr="00D7401C">
              <w:rPr>
                <w:sz w:val="20"/>
                <w:szCs w:val="20"/>
              </w:rPr>
              <w:t>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środowiska życia grzybów, w tym grzybów porostowych;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cechy umożliwiające zakwalifikowanie organizmu do grzybów;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grzybów w przyrodzie;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pozytywne i negat</w:t>
            </w:r>
            <w:r w:rsidR="00252479">
              <w:rPr>
                <w:sz w:val="20"/>
                <w:szCs w:val="20"/>
              </w:rPr>
              <w:t>ywne znaczenie grzybów dla czło</w:t>
            </w:r>
            <w:r w:rsidRPr="00D7401C">
              <w:rPr>
                <w:sz w:val="20"/>
                <w:szCs w:val="20"/>
              </w:rPr>
              <w:t>wieka, podając odpowiednie przykłady;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w jaki sposób można wykorzystać grzyby porostowe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oceny jakości powietrza.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E9007E" w:rsidRPr="00673760" w:rsidRDefault="00673760" w:rsidP="00B45DD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Budowa i różnorodność mchów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Przedstawiciele mchów – środowisko życia i charakterystyczne cechy budowy zewnętrznej – obserwacje.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Płonnik i torfowiec – charakterystyka, budowa.</w:t>
            </w:r>
          </w:p>
          <w:p w:rsidR="00E9007E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 Znaczenie mchów w przyrodzie i </w:t>
            </w:r>
            <w:r w:rsidRPr="00D7401C">
              <w:rPr>
                <w:sz w:val="20"/>
                <w:szCs w:val="20"/>
              </w:rPr>
              <w:t>życiu człowieka.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Zdolność mchów do chłonięcia wody –</w:t>
            </w:r>
            <w:r w:rsidR="00252479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doświadczenie.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mchy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dokonuje obserwacji przedstawicieli mchów (zdjęcia, ryciny, okazy żywe) i przedstawia cechy ich budowy zewnętrznej, zdolność mchów do chłonięcia wody;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na podstawie obecności charakterystycznych cech identyfikuj</w:t>
            </w:r>
            <w:r w:rsidR="00252479">
              <w:rPr>
                <w:sz w:val="20"/>
                <w:szCs w:val="20"/>
              </w:rPr>
              <w:t>e nieznany organizm jako przed</w:t>
            </w:r>
            <w:r w:rsidRPr="00D7401C">
              <w:rPr>
                <w:sz w:val="20"/>
                <w:szCs w:val="20"/>
              </w:rPr>
              <w:t>stawiciela mchów,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c) wyjaśnia znaczenie mchów w przyrodzie; </w:t>
            </w:r>
            <w:r w:rsidRPr="00D7401C">
              <w:rPr>
                <w:sz w:val="20"/>
                <w:szCs w:val="20"/>
              </w:rPr>
              <w:lastRenderedPageBreak/>
              <w:t>planuje i przeprowadza doświadczenie wykazujące zdolność mchów do chłonięcia wody.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określa środowiska życia mchów;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cechy budowy zewnętrznej płonnika;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mchy od innych rośl</w:t>
            </w:r>
            <w:r w:rsidR="00E62561">
              <w:rPr>
                <w:sz w:val="20"/>
                <w:szCs w:val="20"/>
              </w:rPr>
              <w:t>in na rysunkach, fotografiach i </w:t>
            </w:r>
            <w:r w:rsidRPr="00D7401C">
              <w:rPr>
                <w:sz w:val="20"/>
                <w:szCs w:val="20"/>
              </w:rPr>
              <w:t>okazach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naturalnych;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wymienia charakterystyczne cechy </w:t>
            </w:r>
            <w:r w:rsidR="00252479">
              <w:rPr>
                <w:sz w:val="20"/>
                <w:szCs w:val="20"/>
              </w:rPr>
              <w:t>mchów pozwalające na ich identy</w:t>
            </w:r>
            <w:r w:rsidRPr="00D7401C">
              <w:rPr>
                <w:sz w:val="20"/>
                <w:szCs w:val="20"/>
              </w:rPr>
              <w:t>fikację wśród nieznanych organizmów;</w:t>
            </w:r>
          </w:p>
          <w:p w:rsidR="00E9007E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przeprowadza doświadczenie wy</w:t>
            </w:r>
            <w:r w:rsidR="00252479">
              <w:rPr>
                <w:sz w:val="20"/>
                <w:szCs w:val="20"/>
              </w:rPr>
              <w:t>kazujące zdolność mchów do chło</w:t>
            </w:r>
            <w:r w:rsidRPr="00D7401C">
              <w:rPr>
                <w:sz w:val="20"/>
                <w:szCs w:val="20"/>
              </w:rPr>
              <w:t>nięcia wody zgodnie z podaną instrukcją;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dlaczego torfowiec może gromadzić duże ilości wody;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mchów w przyrodzie i życiu człowieka;</w:t>
            </w:r>
          </w:p>
          <w:p w:rsidR="0007338F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rozwija ciekawość poznawczą poprzez empiryczne poznawanie </w:t>
            </w:r>
            <w:r w:rsidRPr="00D7401C">
              <w:rPr>
                <w:sz w:val="20"/>
                <w:szCs w:val="20"/>
              </w:rPr>
              <w:lastRenderedPageBreak/>
              <w:t>świata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żywego.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20. Paprociowe, widłakowe i skrzypowe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Charakterystyczne cechy paprociowych, skrzypow</w:t>
            </w:r>
            <w:r>
              <w:rPr>
                <w:sz w:val="20"/>
                <w:szCs w:val="20"/>
              </w:rPr>
              <w:t>ych i </w:t>
            </w:r>
            <w:r w:rsidR="00252479">
              <w:rPr>
                <w:sz w:val="20"/>
                <w:szCs w:val="20"/>
              </w:rPr>
              <w:t>widłakowych oraz środowi</w:t>
            </w:r>
            <w:r w:rsidR="0007338F" w:rsidRPr="00D7401C">
              <w:rPr>
                <w:sz w:val="20"/>
                <w:szCs w:val="20"/>
              </w:rPr>
              <w:t>sko ich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Porów</w:t>
            </w:r>
            <w:r w:rsidR="00252479">
              <w:rPr>
                <w:sz w:val="20"/>
                <w:szCs w:val="20"/>
              </w:rPr>
              <w:t>nanie budowy zewnętrznej przed</w:t>
            </w:r>
            <w:r w:rsidRPr="00D7401C">
              <w:rPr>
                <w:sz w:val="20"/>
                <w:szCs w:val="20"/>
              </w:rPr>
              <w:t>stawicieli paprociowych, widłakowych, skrzypowych – obserwacje.</w:t>
            </w:r>
          </w:p>
          <w:p w:rsidR="00673760" w:rsidRPr="00C3549D" w:rsidRDefault="0007338F" w:rsidP="00E6256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Znaczenie paprociowy</w:t>
            </w:r>
            <w:r w:rsidR="00E62561">
              <w:rPr>
                <w:sz w:val="20"/>
                <w:szCs w:val="20"/>
              </w:rPr>
              <w:t>ch, widłakowych i skrzypowych w </w:t>
            </w:r>
            <w:r w:rsidRPr="00D7401C">
              <w:rPr>
                <w:sz w:val="20"/>
                <w:szCs w:val="20"/>
              </w:rPr>
              <w:t>przyrodzie.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paprociowe, widłakowe, skrzypowe – uczeń: a) dokonuje obser</w:t>
            </w:r>
            <w:r w:rsidR="00252479">
              <w:rPr>
                <w:sz w:val="20"/>
                <w:szCs w:val="20"/>
              </w:rPr>
              <w:t>wacji przedstawicieli paprocio</w:t>
            </w:r>
            <w:r w:rsidRPr="00D7401C">
              <w:rPr>
                <w:sz w:val="20"/>
                <w:szCs w:val="20"/>
              </w:rPr>
              <w:t>wych, widłakowych i skrzypowych (zdjęcia, ryciny, okazy żywe) oraz przedstawia cechy ich budowy zewnętrznej,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33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na podstawie obecności charakterystycznych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cech identyfikuje nieznany</w:t>
            </w:r>
            <w:r w:rsidR="00252479">
              <w:rPr>
                <w:sz w:val="20"/>
                <w:szCs w:val="20"/>
              </w:rPr>
              <w:t xml:space="preserve"> organizm jako przed</w:t>
            </w:r>
            <w:r w:rsidRPr="00D7401C">
              <w:rPr>
                <w:sz w:val="20"/>
                <w:szCs w:val="20"/>
              </w:rPr>
              <w:t>stawiciela papro</w:t>
            </w:r>
            <w:r w:rsidR="00252479">
              <w:rPr>
                <w:sz w:val="20"/>
                <w:szCs w:val="20"/>
              </w:rPr>
              <w:t>ciowych, widłakowych lub skrzy</w:t>
            </w:r>
            <w:r w:rsidRPr="00D7401C">
              <w:rPr>
                <w:sz w:val="20"/>
                <w:szCs w:val="20"/>
              </w:rPr>
              <w:t>powych,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wyjaśnia z</w:t>
            </w:r>
            <w:r w:rsidR="00252479">
              <w:rPr>
                <w:sz w:val="20"/>
                <w:szCs w:val="20"/>
              </w:rPr>
              <w:t>naczenie paprociowych, widłako</w:t>
            </w:r>
            <w:r w:rsidRPr="00D7401C">
              <w:rPr>
                <w:sz w:val="20"/>
                <w:szCs w:val="20"/>
              </w:rPr>
              <w:t>wych i skrzypowych w przyrodzie.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środowiska ży</w:t>
            </w:r>
            <w:r w:rsidR="00E62561">
              <w:rPr>
                <w:sz w:val="20"/>
                <w:szCs w:val="20"/>
              </w:rPr>
              <w:t>cia paprociowych, widłakowych i </w:t>
            </w:r>
            <w:r w:rsidRPr="00D7401C">
              <w:rPr>
                <w:sz w:val="20"/>
                <w:szCs w:val="20"/>
              </w:rPr>
              <w:t>skrzypowych;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przedstawicieli papr</w:t>
            </w:r>
            <w:r w:rsidR="00E62561">
              <w:rPr>
                <w:sz w:val="20"/>
                <w:szCs w:val="20"/>
              </w:rPr>
              <w:t>ociowych, widłakowych i </w:t>
            </w:r>
            <w:r w:rsidRPr="00D7401C">
              <w:rPr>
                <w:sz w:val="20"/>
                <w:szCs w:val="20"/>
              </w:rPr>
              <w:t>skrzypowych;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na podstawie cech budowy zewnętrznej paprocie, widłaki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skrzypy;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charakterystyczne cechy pa</w:t>
            </w:r>
            <w:r w:rsidR="00E62561">
              <w:rPr>
                <w:sz w:val="20"/>
                <w:szCs w:val="20"/>
              </w:rPr>
              <w:t>prociowych, widłakowych i </w:t>
            </w:r>
            <w:r w:rsidR="00252479">
              <w:rPr>
                <w:sz w:val="20"/>
                <w:szCs w:val="20"/>
              </w:rPr>
              <w:t>skrzy</w:t>
            </w:r>
            <w:r w:rsidRPr="00D7401C">
              <w:rPr>
                <w:sz w:val="20"/>
                <w:szCs w:val="20"/>
              </w:rPr>
              <w:t>powych;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przedstawici</w:t>
            </w:r>
            <w:r w:rsidR="00E62561">
              <w:rPr>
                <w:sz w:val="20"/>
                <w:szCs w:val="20"/>
              </w:rPr>
              <w:t>eli paprociowych, widłakowych i </w:t>
            </w:r>
            <w:r w:rsidRPr="00D7401C">
              <w:rPr>
                <w:sz w:val="20"/>
                <w:szCs w:val="20"/>
              </w:rPr>
              <w:t>skrzypowych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rysunkach, fotografiach i okazach naturalnych;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podobieństwa i różnice między paprociami, skrzypami</w:t>
            </w:r>
            <w:r w:rsidR="00252479">
              <w:rPr>
                <w:sz w:val="20"/>
                <w:szCs w:val="20"/>
              </w:rPr>
              <w:t xml:space="preserve"> </w:t>
            </w:r>
            <w:r w:rsidR="00E62561">
              <w:rPr>
                <w:sz w:val="20"/>
                <w:szCs w:val="20"/>
              </w:rPr>
              <w:t>i </w:t>
            </w:r>
            <w:r w:rsidRPr="00D7401C">
              <w:rPr>
                <w:sz w:val="20"/>
                <w:szCs w:val="20"/>
              </w:rPr>
              <w:t>widłakami;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</w:t>
            </w:r>
            <w:r w:rsidR="00E62561">
              <w:rPr>
                <w:sz w:val="20"/>
                <w:szCs w:val="20"/>
              </w:rPr>
              <w:t>nie paprociowych, widłakowych i </w:t>
            </w:r>
            <w:r w:rsidRPr="00D7401C">
              <w:rPr>
                <w:sz w:val="20"/>
                <w:szCs w:val="20"/>
              </w:rPr>
              <w:t>skrzypowych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w przyrodzie.</w:t>
            </w:r>
          </w:p>
          <w:p w:rsidR="00673760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rozwija ciekawość poznawczą poprzez empiryczne poznawanie świata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t>żywego.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21. Podsumowanie</w:t>
            </w:r>
          </w:p>
          <w:p w:rsidR="00673760" w:rsidRPr="00515EE0" w:rsidRDefault="00673760" w:rsidP="009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działu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C3549D" w:rsidRDefault="00673760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sz w:val="20"/>
                <w:szCs w:val="20"/>
                <w:lang w:eastAsia="en-US"/>
              </w:rPr>
              <w:t>Treści lekcji: 15–20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C3549D" w:rsidRDefault="00673760" w:rsidP="00C3549D">
            <w:pPr>
              <w:pStyle w:val="tabela-tekstpodstawowynumerkitabele"/>
              <w:ind w:left="150" w:hanging="15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D7401C" w:rsidRDefault="00673760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wykazuje się wiadomościami i umiejętnościami z lekcji 15–20.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C3549D" w:rsidRDefault="00673760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b/>
                <w:lang w:eastAsia="en-US"/>
              </w:rPr>
              <w:t>DZIAŁ 4.</w:t>
            </w:r>
            <w:r w:rsidRPr="00673760">
              <w:rPr>
                <w:rFonts w:eastAsiaTheme="minorHAnsi" w:cs="AgendaPl-RegularCondensed"/>
                <w:b/>
                <w:lang w:eastAsia="en-US"/>
              </w:rPr>
              <w:t xml:space="preserve"> ROŚLINY NASIENNE. TKANKI I ORGANY ROŚLINNE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E9007E" w:rsidRPr="00C3549D" w:rsidRDefault="00673760" w:rsidP="00B45D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roślin. Tkanki roślinne</w:t>
            </w:r>
          </w:p>
        </w:tc>
        <w:tc>
          <w:tcPr>
            <w:tcW w:w="342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Organy roślinne roślin nasiennych: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podstawowe funkcje,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obserwacja makroskopowa.</w:t>
            </w:r>
          </w:p>
          <w:p w:rsidR="0007338F" w:rsidRPr="00D7401C" w:rsidRDefault="007C063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62561">
              <w:rPr>
                <w:sz w:val="20"/>
                <w:szCs w:val="20"/>
              </w:rPr>
              <w:t>.</w:t>
            </w:r>
            <w:r w:rsidR="0007338F" w:rsidRPr="00D7401C">
              <w:rPr>
                <w:sz w:val="20"/>
                <w:szCs w:val="20"/>
              </w:rPr>
              <w:t xml:space="preserve"> Tkanki roślinne – powiązanie budowy z funkcjami: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klasyfikacja i rodzaje tkanek,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tkanki twórcze – charakterystyka,</w:t>
            </w:r>
          </w:p>
          <w:p w:rsidR="00E9007E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tkanki stałe – związek budowy</w:t>
            </w:r>
            <w:r w:rsidR="00E62561">
              <w:rPr>
                <w:sz w:val="20"/>
                <w:szCs w:val="20"/>
              </w:rPr>
              <w:t xml:space="preserve"> z </w:t>
            </w:r>
            <w:r w:rsidRPr="00D7401C">
              <w:rPr>
                <w:sz w:val="20"/>
                <w:szCs w:val="20"/>
              </w:rPr>
              <w:t>funkcją, d) obserwacje mikroskopowe.</w:t>
            </w:r>
          </w:p>
        </w:tc>
        <w:tc>
          <w:tcPr>
            <w:tcW w:w="423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7C0631" w:rsidP="007C06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tkanki roślinne – uczeń </w:t>
            </w:r>
            <w:r w:rsidR="0007338F" w:rsidRPr="00D7401C">
              <w:rPr>
                <w:sz w:val="20"/>
                <w:szCs w:val="20"/>
              </w:rPr>
              <w:t>dokonuje obserw</w:t>
            </w:r>
            <w:r>
              <w:rPr>
                <w:sz w:val="20"/>
                <w:szCs w:val="20"/>
              </w:rPr>
              <w:t xml:space="preserve">acji i </w:t>
            </w:r>
            <w:r>
              <w:rPr>
                <w:sz w:val="20"/>
                <w:szCs w:val="20"/>
              </w:rPr>
              <w:lastRenderedPageBreak/>
              <w:t>rozpoznaje (pod mikrosko</w:t>
            </w:r>
            <w:r w:rsidR="0007338F" w:rsidRPr="00D7401C">
              <w:rPr>
                <w:sz w:val="20"/>
                <w:szCs w:val="20"/>
              </w:rPr>
              <w:t>pem, na schemacie, na zdjęciu lub na podstawie opisu) tkanki roślinne oraz wskazuje ich cechy adaptacyjne do pełnienia określonych funkcji (tkanka twórcza,</w:t>
            </w:r>
            <w:r>
              <w:rPr>
                <w:sz w:val="20"/>
                <w:szCs w:val="20"/>
              </w:rPr>
              <w:t xml:space="preserve"> okrywająca, miękiszowa, wzmac</w:t>
            </w:r>
            <w:r w:rsidR="0007338F" w:rsidRPr="00D7401C">
              <w:rPr>
                <w:sz w:val="20"/>
                <w:szCs w:val="20"/>
              </w:rPr>
              <w:t>niająca, przewodząca);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dokonuje obserwacji rośliny okrytonasiennej (zdjęcia, ryciny, okazy żywe); rozpoznaje jej organy i określa ich funkcje (korzeń, łodyga, liść, kwiat).</w:t>
            </w:r>
          </w:p>
        </w:tc>
        <w:tc>
          <w:tcPr>
            <w:tcW w:w="567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wskazuje na okazie żywym lub zielnikowym, na rycinie lub zdjęciu organy rośliny okrytonasiennej i określa ich podstawowe funkcje;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klasyfikuje tkanki roślinne;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położenie tkanek twórczych i ich rolę we wzroście rośliny;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mikroskopowej wybranych tkanek roślinnych;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na rysunku, zdjęciu, preparacie mikroskopowym, modelu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tkankę okrywającą, miękiszową, przewodzącą, wzmacniającą;</w:t>
            </w:r>
          </w:p>
          <w:p w:rsidR="00E9007E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wykazuje związek między budową a funkcjami tkanek okrywających,</w:t>
            </w:r>
            <w:r w:rsidR="007C0631">
              <w:rPr>
                <w:sz w:val="20"/>
                <w:szCs w:val="20"/>
              </w:rPr>
              <w:t xml:space="preserve"> </w:t>
            </w:r>
            <w:r w:rsidRPr="007C0631">
              <w:rPr>
                <w:sz w:val="20"/>
                <w:szCs w:val="20"/>
              </w:rPr>
              <w:t>miękiszowych, przewodzących i wzmacniających.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Rośliny nagonasienne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Nasienie ja</w:t>
            </w:r>
            <w:r w:rsidR="007C0631">
              <w:rPr>
                <w:sz w:val="20"/>
                <w:szCs w:val="20"/>
              </w:rPr>
              <w:t>ko forma przetrwalnikowa, umoż</w:t>
            </w:r>
            <w:r w:rsidR="0007338F" w:rsidRPr="00D7401C">
              <w:rPr>
                <w:sz w:val="20"/>
                <w:szCs w:val="20"/>
              </w:rPr>
              <w:t>liwiająca rozprzestrzenianie się roślin.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right="127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Charakterystyka sosny zwyczajnej – rośliny nagonasiennej.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right="211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Przegląd wybranych gatunków rodzimych nagonasiennych – obserwacje pędów.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C0631">
              <w:rPr>
                <w:sz w:val="20"/>
                <w:szCs w:val="20"/>
              </w:rPr>
              <w:t xml:space="preserve"> Znaczenie nagonasiennych w </w:t>
            </w:r>
            <w:r w:rsidR="0007338F" w:rsidRPr="00D7401C">
              <w:rPr>
                <w:sz w:val="20"/>
                <w:szCs w:val="20"/>
              </w:rPr>
              <w:t>przyrodzie i dla człowieka.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rośliny nagonasienne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przedstawia cechy budowy zewnętrznej rośliny nagonasiennej na przykładzie sosny,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rozpoznaje przedstawicieli rodzimych drzew nagonasiennych,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wyjaśnia zn</w:t>
            </w:r>
            <w:r w:rsidR="007C0631">
              <w:rPr>
                <w:sz w:val="20"/>
                <w:szCs w:val="20"/>
              </w:rPr>
              <w:t>aczenie roślin nagonasiennych w </w:t>
            </w:r>
            <w:r w:rsidRPr="00D7401C">
              <w:rPr>
                <w:sz w:val="20"/>
                <w:szCs w:val="20"/>
              </w:rPr>
              <w:t>przyrodzie i 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jakie korzyści przyniosło roślinom wytworzenie nasion;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sosny;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identyfikuje nieznany organizm jako pr</w:t>
            </w:r>
            <w:r w:rsidR="007C0631">
              <w:rPr>
                <w:sz w:val="20"/>
                <w:szCs w:val="20"/>
              </w:rPr>
              <w:t>zedstawiciela roślin nagonasien</w:t>
            </w:r>
            <w:r w:rsidRPr="00D7401C">
              <w:rPr>
                <w:sz w:val="20"/>
                <w:szCs w:val="20"/>
              </w:rPr>
              <w:t>nych na podstawie jego cech morfologicznych;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rodzime gatunki nagonasiennych na podstawie pędów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 szyszkami i igłami;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nagonasiennych w przyrodzie i dla człowieka jako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gatunków lasotwórczych.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Cechy charakterystyczne i znaczenie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Rośliny okrytonasienne:</w:t>
            </w:r>
          </w:p>
          <w:p w:rsidR="007C0631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dominacja w świecie roślin, 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cechy charakterystyczne,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różnorodność form – rośliny drzewiaste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i zielne; jednoroczne, </w:t>
            </w:r>
            <w:r w:rsidRPr="00D7401C">
              <w:rPr>
                <w:sz w:val="20"/>
                <w:szCs w:val="20"/>
              </w:rPr>
              <w:lastRenderedPageBreak/>
              <w:t>dw</w:t>
            </w:r>
            <w:r w:rsidR="007C0631">
              <w:rPr>
                <w:sz w:val="20"/>
                <w:szCs w:val="20"/>
              </w:rPr>
              <w:t>uletnie i wielolet</w:t>
            </w:r>
            <w:r w:rsidRPr="00D7401C">
              <w:rPr>
                <w:sz w:val="20"/>
                <w:szCs w:val="20"/>
              </w:rPr>
              <w:t>nie.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2. Rodzime gatunki drzew liściastych.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3. Znaczenie okrytonasiennych dla człowieka.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rozróżnia f</w:t>
            </w:r>
            <w:r w:rsidR="007C0631">
              <w:rPr>
                <w:sz w:val="20"/>
                <w:szCs w:val="20"/>
              </w:rPr>
              <w:t>ormy morfologiczne roślin okry</w:t>
            </w:r>
            <w:r w:rsidRPr="00D7401C">
              <w:rPr>
                <w:sz w:val="20"/>
                <w:szCs w:val="20"/>
              </w:rPr>
              <w:t>tonasiennych (rośliny zielne, krzewinki, krzewy, drzewa),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i)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rozpoznaje przedstawicieli rodzimych drzew liściastych,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j)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przedstawia znaczenie roślin okrytonasiennych w przyrodzie i dla człowieka.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6) różnorodność roślin;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uczeń identyfikuj</w:t>
            </w:r>
            <w:r w:rsidR="007C0631">
              <w:rPr>
                <w:sz w:val="20"/>
                <w:szCs w:val="20"/>
              </w:rPr>
              <w:t>e nieznany organizm jako przed</w:t>
            </w:r>
            <w:r w:rsidRPr="00D7401C">
              <w:rPr>
                <w:sz w:val="20"/>
                <w:szCs w:val="20"/>
              </w:rPr>
              <w:t>stawiciela jednej z grup wymienionych w pkt 2–5 na podstawie jego cech morfologicznych.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uzasadnia, że cechy roślin okrytonasiennych przyczyniły się do ich dominacji we florze świata;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rozróżnia formy okrytonasienn</w:t>
            </w:r>
            <w:r w:rsidR="00E62561">
              <w:rPr>
                <w:sz w:val="20"/>
                <w:szCs w:val="20"/>
              </w:rPr>
              <w:t>ych drzewa, krzewy, krzewinki i </w:t>
            </w:r>
            <w:r w:rsidRPr="00D7401C">
              <w:rPr>
                <w:sz w:val="20"/>
                <w:szCs w:val="20"/>
              </w:rPr>
              <w:t>rośliny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zielne;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identyfikuje nieznany organizm jako przedstawiciela </w:t>
            </w:r>
            <w:r w:rsidRPr="00D7401C">
              <w:rPr>
                <w:sz w:val="20"/>
                <w:szCs w:val="20"/>
              </w:rPr>
              <w:lastRenderedPageBreak/>
              <w:t>okrytonasiennych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podstawie jego cech morfologicznych;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pospolite gatunki rodzimych drzew liściastych na podstawie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pędów;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że życie człowieka nie był</w:t>
            </w:r>
            <w:r w:rsidR="007C0631">
              <w:rPr>
                <w:sz w:val="20"/>
                <w:szCs w:val="20"/>
              </w:rPr>
              <w:t>oby możliwe bez roślin okrytona</w:t>
            </w:r>
            <w:r w:rsidRPr="00D7401C">
              <w:rPr>
                <w:sz w:val="20"/>
                <w:szCs w:val="20"/>
              </w:rPr>
              <w:t>siennych;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25. Korzeń i pęd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E62561">
              <w:rPr>
                <w:sz w:val="20"/>
                <w:szCs w:val="20"/>
              </w:rPr>
              <w:t>Korzeń – budowa, funkcje i </w:t>
            </w:r>
            <w:r w:rsidRPr="00D7401C">
              <w:rPr>
                <w:sz w:val="20"/>
                <w:szCs w:val="20"/>
              </w:rPr>
              <w:t>modyfikacje.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Łodyga – budowa, funkcje i </w:t>
            </w:r>
            <w:r w:rsidR="0007338F" w:rsidRPr="00D7401C">
              <w:rPr>
                <w:sz w:val="20"/>
                <w:szCs w:val="20"/>
              </w:rPr>
              <w:t>modyfikacje.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Liść – budowa, funkcje i </w:t>
            </w:r>
            <w:r w:rsidR="0007338F" w:rsidRPr="00D7401C">
              <w:rPr>
                <w:sz w:val="20"/>
                <w:szCs w:val="20"/>
              </w:rPr>
              <w:t>modyfikacje.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Obserwacje zmodyfikowanych części roślin.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dokonuje obserwacji rośliny okrytonasiennej (zdjęcia, ryciny, okazy żywe); rozpoznaje jej organy i określa ich funkcje (korzeń, łodyga, liść, kwiat),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opisuje modyfikacje korzeni, łodyg i liści jako adaptacje roślin okrytonasiennych do życia</w:t>
            </w:r>
            <w:r w:rsidR="007C0631">
              <w:rPr>
                <w:sz w:val="20"/>
                <w:szCs w:val="20"/>
              </w:rPr>
              <w:t xml:space="preserve"> w </w:t>
            </w:r>
            <w:r w:rsidRPr="00D7401C">
              <w:rPr>
                <w:sz w:val="20"/>
                <w:szCs w:val="20"/>
              </w:rPr>
              <w:t>określonych środowiskach.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systemy korzeniowe – palowy i wiązkowy;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korzenia, podając funkcje poszczególnych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stref;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łodygi i liści;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że budowa liścia stanowi przystosowanie do fotosyntezy;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zmodyfikowanych korzeni, łodyg i liści oraz ich roli dla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rośliny jako adaptacji do życia w określonych środowiskach;</w:t>
            </w:r>
          </w:p>
        </w:tc>
      </w:tr>
      <w:tr w:rsidR="00673760" w:rsidRPr="00C3549D" w:rsidTr="007C0631">
        <w:trPr>
          <w:trHeight w:val="2658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Budowa kwiatu. Rozmnażanie się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Budowa kwiatu rośliny okrytonasiennej –</w:t>
            </w:r>
            <w:r w:rsidR="007C0631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rola poszczególnych elementów.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Powstawanie nasion i owoców.</w:t>
            </w:r>
          </w:p>
          <w:p w:rsidR="00673760" w:rsidRPr="00C3549D" w:rsidRDefault="00E62561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Rozmnażanie się wegetatywne roślin.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d) przedstawi</w:t>
            </w:r>
            <w:r w:rsidR="007C0631">
              <w:rPr>
                <w:sz w:val="20"/>
                <w:szCs w:val="20"/>
              </w:rPr>
              <w:t>a sposoby rozmnażania wegetatyw</w:t>
            </w:r>
            <w:r w:rsidRPr="00D7401C">
              <w:rPr>
                <w:sz w:val="20"/>
                <w:szCs w:val="20"/>
              </w:rPr>
              <w:t>nego roślin oraz dokonuje obserwacji wybranych sposobów rozmnażania wegetatywnego,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e) rozróżnia elementy budowy kwiatu i określa ich funkcje w rozmnażaniu płciowym.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elementy budowy kwiatu rośliny okrytonasiennej i określa ich rolę;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rozmnażanie się płciowe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zapylenie i zapłodnienie;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w jaki sposób powstają nasiona i owoce okrytonasiennych;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rozmnażanie wegetatywne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rozróżnia sposoby rozmnażania się wegetatywnego roślin;</w:t>
            </w:r>
          </w:p>
          <w:p w:rsidR="00673760" w:rsidRPr="00D7401C" w:rsidRDefault="0007338F" w:rsidP="00E7532F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wskazuje przykłady roślin użytkowych rozmnażanych wegetatywnie</w:t>
            </w:r>
            <w:r w:rsidR="00E7532F">
              <w:rPr>
                <w:sz w:val="20"/>
                <w:szCs w:val="20"/>
              </w:rPr>
              <w:t xml:space="preserve"> </w:t>
            </w:r>
            <w:r w:rsidRPr="00E7532F">
              <w:rPr>
                <w:sz w:val="20"/>
                <w:szCs w:val="20"/>
              </w:rPr>
              <w:t>i sposobu, w jaki można je rozmnożyć.</w:t>
            </w:r>
          </w:p>
        </w:tc>
      </w:tr>
      <w:tr w:rsidR="00673760" w:rsidRPr="00C3549D" w:rsidTr="007C0631">
        <w:trPr>
          <w:trHeight w:val="3881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3760" w:rsidRPr="00673760" w:rsidRDefault="00673760" w:rsidP="00D7401C">
            <w:pPr>
              <w:spacing w:before="8" w:after="0" w:line="120" w:lineRule="exact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  <w:p w:rsidR="00673760" w:rsidRPr="00673760" w:rsidRDefault="007C0631" w:rsidP="00E62561">
            <w:pPr>
              <w:spacing w:after="0" w:line="266" w:lineRule="auto"/>
              <w:ind w:left="85" w:right="28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Nasiona i owoce okryto</w:t>
            </w:r>
            <w:r w:rsidR="00673760"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Budowa nasienia rośliny okrytonasiennej.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Różnorodność owoców i ich adaptacji do rozprzestrzeniania się.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Kiełkowanie nasion: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przebieg kiełkowania nasion,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czynniki wpływające na kiełkowanie nasion</w:t>
            </w:r>
            <w:r w:rsidR="00D7401C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(woda, światło, temperatura),</w:t>
            </w:r>
          </w:p>
          <w:p w:rsidR="00673760" w:rsidRPr="00C3549D" w:rsidRDefault="0007338F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401C">
              <w:rPr>
                <w:sz w:val="20"/>
                <w:szCs w:val="20"/>
              </w:rPr>
              <w:t>c) doświadczalne sprawdzenie wpływu wy- branego czynnika na kiełkowanie nasion.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401C" w:rsidRPr="00E7532F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before="25"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before="41"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f ) przedstawia budowę nasiona rośliny (łupina nasienna, bielmo, zarodek),</w:t>
            </w:r>
          </w:p>
          <w:p w:rsidR="00D7401C" w:rsidRPr="00D7401C" w:rsidRDefault="00D7401C" w:rsidP="007C0631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g) planuje i </w:t>
            </w:r>
            <w:r w:rsidR="007C0631">
              <w:rPr>
                <w:sz w:val="20"/>
                <w:szCs w:val="20"/>
              </w:rPr>
              <w:t>przeprowadza doświadczenie wyka</w:t>
            </w:r>
            <w:r w:rsidRPr="00D7401C">
              <w:rPr>
                <w:sz w:val="20"/>
                <w:szCs w:val="20"/>
              </w:rPr>
              <w:t>zujące wpływ wybranego czynnika środowiska (temperatura, dostęp tlenu, światła lub wody)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proces kiełkowania nasion,</w:t>
            </w:r>
          </w:p>
          <w:p w:rsidR="00673760" w:rsidRPr="00C3549D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h) przedstawia sposoby rozprzestrzeniania się nasion, wskazu</w:t>
            </w:r>
            <w:r w:rsidR="007C0631">
              <w:rPr>
                <w:sz w:val="20"/>
                <w:szCs w:val="20"/>
              </w:rPr>
              <w:t>jąc odpowiednie adaptacje w bu</w:t>
            </w:r>
            <w:r w:rsidRPr="00D7401C">
              <w:rPr>
                <w:sz w:val="20"/>
                <w:szCs w:val="20"/>
              </w:rPr>
              <w:t>dowie owoców do tego procesu.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rolę poszczególnych części nasienia;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analizuje przykłady przystoso</w:t>
            </w:r>
            <w:r w:rsidR="007C0631">
              <w:rPr>
                <w:sz w:val="20"/>
                <w:szCs w:val="20"/>
              </w:rPr>
              <w:t>wań w budowie owoców do rozprze</w:t>
            </w:r>
            <w:r w:rsidRPr="00D7401C">
              <w:rPr>
                <w:sz w:val="20"/>
                <w:szCs w:val="20"/>
              </w:rPr>
              <w:t>strzeniania się za pośrednictwem zwierząt, wiatru i wody;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przebieg i warunki niezbędne do kiełkowania nasion;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i wykonuje doświadczenie sprawdzające wpływ wybranego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czynnika na kiełkowanie nasion z</w:t>
            </w:r>
            <w:r w:rsidR="007C0631">
              <w:rPr>
                <w:sz w:val="20"/>
                <w:szCs w:val="20"/>
              </w:rPr>
              <w:t xml:space="preserve"> uwzględnieniem procedury badaw</w:t>
            </w:r>
            <w:r w:rsidRPr="00D7401C">
              <w:rPr>
                <w:sz w:val="20"/>
                <w:szCs w:val="20"/>
              </w:rPr>
              <w:t>czej;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 potrzebę przestrzegania procedur badawczych podczas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obserwacji i doświadczeń biologicznych;</w:t>
            </w:r>
          </w:p>
          <w:p w:rsidR="00673760" w:rsidRPr="00E7532F" w:rsidRDefault="00D7401C" w:rsidP="00E7532F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rozwija ciekawość poznawczą poprzez empiryczne poznawanie świata</w:t>
            </w:r>
            <w:r w:rsidR="00E7532F">
              <w:rPr>
                <w:sz w:val="20"/>
                <w:szCs w:val="20"/>
              </w:rPr>
              <w:t xml:space="preserve"> </w:t>
            </w:r>
            <w:r w:rsidRPr="00E7532F">
              <w:rPr>
                <w:sz w:val="20"/>
                <w:szCs w:val="20"/>
              </w:rPr>
              <w:t>żywego.</w:t>
            </w:r>
          </w:p>
        </w:tc>
      </w:tr>
      <w:tr w:rsidR="007C0631" w:rsidRPr="00C3549D" w:rsidTr="007C0631">
        <w:trPr>
          <w:trHeight w:val="356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673760" w:rsidRDefault="007C0631" w:rsidP="007C0631">
            <w:pPr>
              <w:spacing w:after="0" w:line="240" w:lineRule="auto"/>
              <w:ind w:left="85" w:right="-2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28. Posumowanie działu </w:t>
            </w:r>
          </w:p>
          <w:p w:rsidR="007C0631" w:rsidRPr="00673760" w:rsidRDefault="007C0631" w:rsidP="00A131BD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C3549D" w:rsidRDefault="007C0631" w:rsidP="00A131B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3549D">
              <w:rPr>
                <w:sz w:val="20"/>
                <w:szCs w:val="20"/>
              </w:rPr>
              <w:t>Treści lekcji 22–27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D7401C" w:rsidRDefault="007C0631" w:rsidP="00A131B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E7532F" w:rsidRDefault="007C0631" w:rsidP="00A131BD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E7532F">
              <w:rPr>
                <w:sz w:val="20"/>
                <w:szCs w:val="20"/>
              </w:rPr>
              <w:t>• wykazuje się wiadomościami i umiejętnościami z lekcji 22–27.</w:t>
            </w:r>
          </w:p>
        </w:tc>
      </w:tr>
    </w:tbl>
    <w:p w:rsidR="00565D2F" w:rsidRPr="00C3549D" w:rsidRDefault="00565D2F" w:rsidP="00565D2F">
      <w:pPr>
        <w:pStyle w:val="001TekstpodstawowyNieuzywanefiz"/>
        <w:rPr>
          <w:rFonts w:asciiTheme="minorHAnsi" w:hAnsiTheme="minorHAnsi"/>
          <w:color w:val="auto"/>
        </w:rPr>
      </w:pPr>
    </w:p>
    <w:p w:rsidR="006B5810" w:rsidRPr="00C3549D" w:rsidRDefault="006B5810" w:rsidP="001E4CB0">
      <w:pPr>
        <w:ind w:left="142"/>
        <w:rPr>
          <w:rFonts w:cs="Arial"/>
          <w:sz w:val="20"/>
          <w:szCs w:val="20"/>
        </w:rPr>
      </w:pPr>
    </w:p>
    <w:sectPr w:rsidR="006B5810" w:rsidRPr="00C3549D" w:rsidSect="00A055BC">
      <w:headerReference w:type="default" r:id="rId8"/>
      <w:footerReference w:type="default" r:id="rId9"/>
      <w:pgSz w:w="16838" w:h="11906" w:orient="landscape"/>
      <w:pgMar w:top="1560" w:right="820" w:bottom="184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115" w:rsidRDefault="00F15115" w:rsidP="00285D6F">
      <w:pPr>
        <w:spacing w:after="0" w:line="240" w:lineRule="auto"/>
      </w:pPr>
      <w:r>
        <w:separator/>
      </w:r>
    </w:p>
  </w:endnote>
  <w:endnote w:type="continuationSeparator" w:id="0">
    <w:p w:rsidR="00F15115" w:rsidRDefault="00F1511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1C" w:rsidRDefault="008C7EDD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C7EDD">
      <w:rPr>
        <w:b/>
        <w:noProof/>
        <w:color w:val="003892"/>
      </w:rPr>
      <w:pict>
        <v:line id="Łącznik prostoliniowy 3" o:spid="_x0000_s4099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D7401C">
      <w:rPr>
        <w:b/>
        <w:color w:val="003892"/>
      </w:rPr>
      <w:t xml:space="preserve"> </w:t>
    </w:r>
    <w:r w:rsidR="00D7401C" w:rsidRPr="009E0F62">
      <w:rPr>
        <w:b/>
        <w:color w:val="003892"/>
      </w:rPr>
      <w:t>AUTORZY:</w:t>
    </w:r>
    <w:r w:rsidR="00D7401C" w:rsidRPr="00285D6F">
      <w:rPr>
        <w:color w:val="003892"/>
      </w:rPr>
      <w:t xml:space="preserve"> </w:t>
    </w:r>
    <w:r w:rsidR="00D7401C" w:rsidRPr="00565D2F">
      <w:t>Jastrzębska Ewa, Kłos Ewa, Kofta Wawrzyniec</w:t>
    </w:r>
    <w:r w:rsidR="00D7401C">
      <w:t>,</w:t>
    </w:r>
    <w:r w:rsidR="00D7401C" w:rsidRPr="00565D2F">
      <w:t xml:space="preserve"> Pyłka-Gutowska Ewa</w:t>
    </w:r>
  </w:p>
  <w:p w:rsidR="00D7401C" w:rsidRDefault="008C7EDD" w:rsidP="00EE01FE">
    <w:pPr>
      <w:pStyle w:val="Stopka"/>
      <w:tabs>
        <w:tab w:val="clear" w:pos="9072"/>
        <w:tab w:val="right" w:pos="9639"/>
      </w:tabs>
      <w:ind w:left="-567" w:right="1"/>
    </w:pPr>
    <w:r w:rsidRPr="008C7EDD">
      <w:rPr>
        <w:b/>
        <w:noProof/>
        <w:color w:val="003892"/>
      </w:rPr>
      <w:pict>
        <v:line id="Łącznik prostoliniowy 5" o:spid="_x0000_s4098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D7401C" w:rsidRDefault="00D7401C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7532F">
      <w:t xml:space="preserve"> </w:t>
    </w:r>
    <w:r>
      <w:tab/>
    </w:r>
    <w:r>
      <w:tab/>
    </w:r>
    <w:r>
      <w:tab/>
    </w:r>
    <w:r>
      <w:tab/>
      <w:t xml:space="preserve"> </w:t>
    </w:r>
    <w:r>
      <w:tab/>
    </w:r>
    <w:r w:rsidR="00E7532F">
      <w:t xml:space="preserve"> </w:t>
    </w:r>
    <w:r w:rsidR="008C7E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571.5pt;margin-top:543pt;width:233.25pt;height:19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" o:allowincell="f" filled="f" stroked="f">
          <v:textbox inset="0,0,0,0">
            <w:txbxContent>
              <w:p w:rsidR="00D7401C" w:rsidRDefault="00D7401C" w:rsidP="00A055BC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2018</w:t>
                </w:r>
              </w:p>
            </w:txbxContent>
          </v:textbox>
          <w10:wrap anchorx="page" anchory="page"/>
        </v:shape>
      </w:pict>
    </w:r>
  </w:p>
  <w:p w:rsidR="00D7401C" w:rsidRDefault="008C7EDD" w:rsidP="009130E5">
    <w:pPr>
      <w:pStyle w:val="Stopka"/>
      <w:ind w:left="-1417"/>
      <w:jc w:val="center"/>
    </w:pPr>
    <w:r>
      <w:fldChar w:fldCharType="begin"/>
    </w:r>
    <w:r w:rsidR="00D7401C">
      <w:instrText>PAGE   \* MERGEFORMAT</w:instrText>
    </w:r>
    <w:r>
      <w:fldChar w:fldCharType="separate"/>
    </w:r>
    <w:r w:rsidR="00CC45EA">
      <w:rPr>
        <w:noProof/>
      </w:rPr>
      <w:t>1</w:t>
    </w:r>
    <w:r>
      <w:fldChar w:fldCharType="end"/>
    </w:r>
  </w:p>
  <w:p w:rsidR="00D7401C" w:rsidRPr="00285D6F" w:rsidRDefault="00D7401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115" w:rsidRDefault="00F15115" w:rsidP="00285D6F">
      <w:pPr>
        <w:spacing w:after="0" w:line="240" w:lineRule="auto"/>
      </w:pPr>
      <w:r>
        <w:separator/>
      </w:r>
    </w:p>
  </w:footnote>
  <w:footnote w:type="continuationSeparator" w:id="0">
    <w:p w:rsidR="00F15115" w:rsidRDefault="00F1511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1C" w:rsidRDefault="00D7401C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401C" w:rsidRDefault="00D7401C" w:rsidP="00435B7E">
    <w:pPr>
      <w:pStyle w:val="Nagwek"/>
      <w:tabs>
        <w:tab w:val="clear" w:pos="9072"/>
      </w:tabs>
      <w:ind w:left="142" w:right="142"/>
    </w:pPr>
  </w:p>
  <w:p w:rsidR="00D7401C" w:rsidRDefault="00D7401C" w:rsidP="00435B7E">
    <w:pPr>
      <w:pStyle w:val="Nagwek"/>
      <w:tabs>
        <w:tab w:val="clear" w:pos="9072"/>
      </w:tabs>
      <w:ind w:left="142" w:right="142"/>
    </w:pPr>
  </w:p>
  <w:p w:rsidR="00D7401C" w:rsidRDefault="00D7401C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84E"/>
    <w:multiLevelType w:val="hybridMultilevel"/>
    <w:tmpl w:val="6DE4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317E"/>
    <w:rsid w:val="00016311"/>
    <w:rsid w:val="000416C2"/>
    <w:rsid w:val="0007338F"/>
    <w:rsid w:val="00091889"/>
    <w:rsid w:val="000F5DF5"/>
    <w:rsid w:val="00152C09"/>
    <w:rsid w:val="001E4CB0"/>
    <w:rsid w:val="001F0820"/>
    <w:rsid w:val="002039CB"/>
    <w:rsid w:val="00245DA5"/>
    <w:rsid w:val="00252479"/>
    <w:rsid w:val="00285D6F"/>
    <w:rsid w:val="002907FE"/>
    <w:rsid w:val="002F1910"/>
    <w:rsid w:val="00317434"/>
    <w:rsid w:val="003572A4"/>
    <w:rsid w:val="003B19DC"/>
    <w:rsid w:val="00435B7E"/>
    <w:rsid w:val="00485EE1"/>
    <w:rsid w:val="00565D2F"/>
    <w:rsid w:val="00592B22"/>
    <w:rsid w:val="00602ABB"/>
    <w:rsid w:val="0061305A"/>
    <w:rsid w:val="00672759"/>
    <w:rsid w:val="00673760"/>
    <w:rsid w:val="006B5810"/>
    <w:rsid w:val="006E46BE"/>
    <w:rsid w:val="0071250B"/>
    <w:rsid w:val="007B3CB5"/>
    <w:rsid w:val="007C0631"/>
    <w:rsid w:val="00815903"/>
    <w:rsid w:val="0083577E"/>
    <w:rsid w:val="008648E0"/>
    <w:rsid w:val="0089186E"/>
    <w:rsid w:val="008C2636"/>
    <w:rsid w:val="008C7EDD"/>
    <w:rsid w:val="009130E5"/>
    <w:rsid w:val="00914856"/>
    <w:rsid w:val="009313D1"/>
    <w:rsid w:val="00981794"/>
    <w:rsid w:val="009E0F62"/>
    <w:rsid w:val="00A055BC"/>
    <w:rsid w:val="00A239DF"/>
    <w:rsid w:val="00A5798A"/>
    <w:rsid w:val="00AB49BA"/>
    <w:rsid w:val="00AB5BF1"/>
    <w:rsid w:val="00AD7A2A"/>
    <w:rsid w:val="00B45DDD"/>
    <w:rsid w:val="00B63701"/>
    <w:rsid w:val="00BB6878"/>
    <w:rsid w:val="00C3549D"/>
    <w:rsid w:val="00CC45EA"/>
    <w:rsid w:val="00D22D55"/>
    <w:rsid w:val="00D7401C"/>
    <w:rsid w:val="00DD0D9A"/>
    <w:rsid w:val="00E01B18"/>
    <w:rsid w:val="00E62561"/>
    <w:rsid w:val="00E7532F"/>
    <w:rsid w:val="00E75E7D"/>
    <w:rsid w:val="00E9007E"/>
    <w:rsid w:val="00E94882"/>
    <w:rsid w:val="00EC12C2"/>
    <w:rsid w:val="00EE01FE"/>
    <w:rsid w:val="00F15115"/>
    <w:rsid w:val="00F4045F"/>
    <w:rsid w:val="00F56A0B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975D-96B0-4814-832B-3C7D8E58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4036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Mała</cp:lastModifiedBy>
  <cp:revision>2</cp:revision>
  <dcterms:created xsi:type="dcterms:W3CDTF">2024-09-19T15:59:00Z</dcterms:created>
  <dcterms:modified xsi:type="dcterms:W3CDTF">2024-09-19T15:59:00Z</dcterms:modified>
</cp:coreProperties>
</file>