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882A" w14:textId="77777777" w:rsidR="003059AB" w:rsidRPr="00593D1B" w:rsidRDefault="003059AB" w:rsidP="003059AB">
      <w:pPr>
        <w:spacing w:after="0"/>
        <w:jc w:val="center"/>
        <w:rPr>
          <w:b/>
        </w:rPr>
      </w:pPr>
      <w:r w:rsidRPr="00593D1B">
        <w:rPr>
          <w:b/>
        </w:rPr>
        <w:t xml:space="preserve">ZASADY OCENIANIA Z </w:t>
      </w:r>
      <w:r>
        <w:rPr>
          <w:b/>
        </w:rPr>
        <w:t>PRZEDMIOTU JĘZYK</w:t>
      </w:r>
      <w:r w:rsidRPr="00593D1B">
        <w:rPr>
          <w:b/>
        </w:rPr>
        <w:t xml:space="preserve"> ANGIELSKI W KLASACH 1-3 SZKOŁY PODSTAWOWEJ</w:t>
      </w:r>
    </w:p>
    <w:p w14:paraId="19C7AF6B" w14:textId="77777777" w:rsidR="003059AB" w:rsidRPr="00593D1B" w:rsidRDefault="003059AB" w:rsidP="003059AB">
      <w:pPr>
        <w:spacing w:after="0"/>
        <w:jc w:val="center"/>
        <w:rPr>
          <w:i/>
        </w:rPr>
      </w:pPr>
      <w:r w:rsidRPr="00593D1B">
        <w:rPr>
          <w:i/>
        </w:rPr>
        <w:t xml:space="preserve">opracował mgr Dariusz </w:t>
      </w:r>
      <w:proofErr w:type="spellStart"/>
      <w:r w:rsidRPr="00593D1B">
        <w:rPr>
          <w:i/>
        </w:rPr>
        <w:t>Waloszczyk</w:t>
      </w:r>
      <w:proofErr w:type="spellEnd"/>
    </w:p>
    <w:p w14:paraId="1CA14E86" w14:textId="77777777" w:rsidR="003059AB" w:rsidRDefault="003059AB" w:rsidP="003059AB">
      <w:pPr>
        <w:spacing w:after="0"/>
      </w:pPr>
    </w:p>
    <w:p w14:paraId="734E3C6C" w14:textId="77777777" w:rsidR="003059AB" w:rsidRPr="0067280A" w:rsidRDefault="003059AB" w:rsidP="003059AB">
      <w:pPr>
        <w:pStyle w:val="Akapitzlist"/>
        <w:numPr>
          <w:ilvl w:val="0"/>
          <w:numId w:val="1"/>
        </w:numPr>
        <w:spacing w:after="0"/>
        <w:ind w:left="170"/>
        <w:jc w:val="both"/>
      </w:pPr>
      <w:r w:rsidRPr="0067280A">
        <w:t>Ocenie podlegają następujące formy pracy ucznia:</w:t>
      </w:r>
    </w:p>
    <w:p w14:paraId="1B7101F5" w14:textId="77777777" w:rsidR="003059AB" w:rsidRPr="0067280A" w:rsidRDefault="003059AB" w:rsidP="003059AB">
      <w:pPr>
        <w:pStyle w:val="Akapitzlist"/>
        <w:numPr>
          <w:ilvl w:val="0"/>
          <w:numId w:val="2"/>
        </w:numPr>
        <w:spacing w:after="0"/>
        <w:ind w:left="1418" w:hanging="567"/>
        <w:jc w:val="both"/>
      </w:pPr>
      <w:r w:rsidRPr="0067280A">
        <w:t>sprawdziany wiadomości – po każdym ukończonym dziale w książce, w ilości przynajmniej dwóch w ciągu półrocza;</w:t>
      </w:r>
    </w:p>
    <w:p w14:paraId="5964DE42" w14:textId="77777777" w:rsidR="003059AB" w:rsidRPr="0067280A" w:rsidRDefault="003059AB" w:rsidP="003059AB">
      <w:pPr>
        <w:pStyle w:val="Akapitzlist"/>
        <w:numPr>
          <w:ilvl w:val="0"/>
          <w:numId w:val="2"/>
        </w:numPr>
        <w:spacing w:after="0"/>
        <w:ind w:left="851" w:firstLine="0"/>
        <w:jc w:val="both"/>
      </w:pPr>
      <w:r w:rsidRPr="0067280A">
        <w:t>zadania ( w tym zadania domowe) w zeszycie ćwiczeń i zeszycie przedmiotowym;</w:t>
      </w:r>
    </w:p>
    <w:p w14:paraId="0DAF640B" w14:textId="77777777" w:rsidR="003059AB" w:rsidRPr="0067280A" w:rsidRDefault="003059AB" w:rsidP="003059AB">
      <w:pPr>
        <w:pStyle w:val="Akapitzlist"/>
        <w:numPr>
          <w:ilvl w:val="0"/>
          <w:numId w:val="2"/>
        </w:numPr>
        <w:spacing w:after="0"/>
        <w:ind w:left="1418" w:hanging="567"/>
        <w:jc w:val="both"/>
      </w:pPr>
      <w:r w:rsidRPr="0067280A">
        <w:t>piosenki – wyuczone na pamięć i zaśpiewane przez ucznia w wyznaczonym terminie/ terminach;</w:t>
      </w:r>
    </w:p>
    <w:p w14:paraId="1C9DBA36" w14:textId="77777777" w:rsidR="003059AB" w:rsidRPr="0067280A" w:rsidRDefault="003059AB" w:rsidP="003059AB">
      <w:pPr>
        <w:pStyle w:val="Akapitzlist"/>
        <w:numPr>
          <w:ilvl w:val="0"/>
          <w:numId w:val="2"/>
        </w:numPr>
        <w:spacing w:after="0"/>
        <w:ind w:left="1418" w:hanging="567"/>
        <w:jc w:val="both"/>
      </w:pPr>
      <w:r w:rsidRPr="0067280A">
        <w:t>aktywność na lekcji – oceniana przy pomocy symbolu „+”, przy czym ilość trzech „+” równa się ocenie bardzo dobrze” (5).</w:t>
      </w:r>
    </w:p>
    <w:p w14:paraId="69FD76A4" w14:textId="77777777" w:rsidR="003059AB" w:rsidRPr="0067280A" w:rsidRDefault="003059AB" w:rsidP="003059AB">
      <w:pPr>
        <w:pStyle w:val="Akapitzlist"/>
        <w:numPr>
          <w:ilvl w:val="0"/>
          <w:numId w:val="2"/>
        </w:numPr>
        <w:spacing w:after="0"/>
        <w:ind w:left="1418" w:hanging="567"/>
        <w:jc w:val="both"/>
      </w:pPr>
      <w:r w:rsidRPr="0067280A">
        <w:t>znajomość słownictwa i poprawne reagowanie na polecenia nauczyciela w trakcie lekcji – również oceniana przy pomocy „+”.</w:t>
      </w:r>
    </w:p>
    <w:p w14:paraId="3BBD674B" w14:textId="77777777" w:rsidR="003059AB" w:rsidRPr="0067280A" w:rsidRDefault="003059AB" w:rsidP="003059AB">
      <w:pPr>
        <w:pStyle w:val="Akapitzlist"/>
        <w:spacing w:after="0"/>
        <w:ind w:left="170"/>
        <w:jc w:val="both"/>
      </w:pPr>
    </w:p>
    <w:p w14:paraId="6C30696E" w14:textId="77777777" w:rsidR="003059AB" w:rsidRPr="0067280A" w:rsidRDefault="003059AB" w:rsidP="003059AB">
      <w:pPr>
        <w:pStyle w:val="Akapitzlist"/>
        <w:numPr>
          <w:ilvl w:val="0"/>
          <w:numId w:val="1"/>
        </w:numPr>
        <w:spacing w:after="0"/>
        <w:ind w:left="170"/>
        <w:jc w:val="both"/>
      </w:pPr>
      <w:r w:rsidRPr="0067280A">
        <w:t>Skala ocen cząstkowych możliwych do uzyskania przez ucznia to:</w:t>
      </w:r>
    </w:p>
    <w:p w14:paraId="1849A237" w14:textId="77777777" w:rsidR="003059AB" w:rsidRPr="0067280A" w:rsidRDefault="003059AB" w:rsidP="003059AB">
      <w:pPr>
        <w:pStyle w:val="Akapitzlist"/>
        <w:numPr>
          <w:ilvl w:val="0"/>
          <w:numId w:val="3"/>
        </w:numPr>
        <w:spacing w:after="0"/>
        <w:ind w:left="170" w:firstLine="681"/>
        <w:jc w:val="both"/>
      </w:pPr>
      <w:r w:rsidRPr="0067280A">
        <w:t>bardzo dobrze – 5</w:t>
      </w:r>
    </w:p>
    <w:p w14:paraId="5BE0D831" w14:textId="77777777" w:rsidR="003059AB" w:rsidRPr="0067280A" w:rsidRDefault="003059AB" w:rsidP="003059AB">
      <w:pPr>
        <w:pStyle w:val="Akapitzlist"/>
        <w:numPr>
          <w:ilvl w:val="0"/>
          <w:numId w:val="3"/>
        </w:numPr>
        <w:spacing w:after="0"/>
        <w:ind w:left="170" w:firstLine="681"/>
        <w:jc w:val="both"/>
      </w:pPr>
      <w:r w:rsidRPr="0067280A">
        <w:t>ładnie (w klasie pierwszej) /dobrze ( w klasach 2-3) – 4</w:t>
      </w:r>
    </w:p>
    <w:p w14:paraId="5BD2C330" w14:textId="77777777" w:rsidR="003059AB" w:rsidRPr="0067280A" w:rsidRDefault="003059AB" w:rsidP="003059AB">
      <w:pPr>
        <w:pStyle w:val="Akapitzlist"/>
        <w:numPr>
          <w:ilvl w:val="0"/>
          <w:numId w:val="3"/>
        </w:numPr>
        <w:spacing w:after="0"/>
        <w:ind w:left="170" w:firstLine="681"/>
        <w:jc w:val="both"/>
      </w:pPr>
      <w:r w:rsidRPr="0067280A">
        <w:t>postaraj się – 3</w:t>
      </w:r>
    </w:p>
    <w:p w14:paraId="3F96FE26" w14:textId="77777777" w:rsidR="003059AB" w:rsidRPr="0067280A" w:rsidRDefault="003059AB" w:rsidP="003059AB">
      <w:pPr>
        <w:pStyle w:val="Akapitzlist"/>
        <w:numPr>
          <w:ilvl w:val="0"/>
          <w:numId w:val="3"/>
        </w:numPr>
        <w:spacing w:after="0"/>
        <w:ind w:left="170" w:firstLine="681"/>
        <w:jc w:val="both"/>
      </w:pPr>
      <w:r w:rsidRPr="0067280A">
        <w:t>pracuj więcej – 2</w:t>
      </w:r>
    </w:p>
    <w:p w14:paraId="1EA0DF5C" w14:textId="77777777" w:rsidR="003059AB" w:rsidRPr="0067280A" w:rsidRDefault="003059AB" w:rsidP="003059AB">
      <w:pPr>
        <w:pStyle w:val="Akapitzlist"/>
        <w:spacing w:after="0"/>
        <w:ind w:left="170"/>
        <w:jc w:val="both"/>
      </w:pPr>
    </w:p>
    <w:p w14:paraId="1CA580F3" w14:textId="77777777" w:rsidR="003059AB" w:rsidRPr="0067280A" w:rsidRDefault="003059AB" w:rsidP="003059AB">
      <w:pPr>
        <w:pStyle w:val="Akapitzlist"/>
        <w:ind w:left="0"/>
        <w:jc w:val="both"/>
      </w:pPr>
      <w:r w:rsidRPr="0067280A">
        <w:t>Postępy ucznia i jego trudności w nauce odnotowywane są również za pomocą następujących skrótów:</w:t>
      </w:r>
    </w:p>
    <w:p w14:paraId="1450AA6B" w14:textId="77777777" w:rsidR="003059AB" w:rsidRPr="0067280A" w:rsidRDefault="003059AB" w:rsidP="003059AB">
      <w:pPr>
        <w:pStyle w:val="Akapitzlist"/>
        <w:ind w:left="170" w:firstLine="696"/>
        <w:jc w:val="both"/>
      </w:pPr>
      <w:r w:rsidRPr="0067280A">
        <w:t>„np.” – nieprzygotowany</w:t>
      </w:r>
    </w:p>
    <w:p w14:paraId="75A690ED" w14:textId="77777777" w:rsidR="003059AB" w:rsidRPr="0067280A" w:rsidRDefault="003059AB" w:rsidP="003059AB">
      <w:pPr>
        <w:pStyle w:val="Akapitzlist"/>
        <w:ind w:left="170" w:firstLine="696"/>
        <w:jc w:val="both"/>
      </w:pPr>
      <w:r w:rsidRPr="0067280A">
        <w:t>„</w:t>
      </w:r>
      <w:proofErr w:type="spellStart"/>
      <w:r w:rsidRPr="0067280A">
        <w:t>bz</w:t>
      </w:r>
      <w:proofErr w:type="spellEnd"/>
      <w:r w:rsidRPr="0067280A">
        <w:t>” - brak zadania</w:t>
      </w:r>
    </w:p>
    <w:p w14:paraId="1212CDEF" w14:textId="77777777" w:rsidR="003059AB" w:rsidRPr="0067280A" w:rsidRDefault="003059AB" w:rsidP="003059AB">
      <w:pPr>
        <w:pStyle w:val="Akapitzlist"/>
        <w:ind w:left="170" w:firstLine="696"/>
        <w:jc w:val="both"/>
      </w:pPr>
      <w:r w:rsidRPr="0067280A">
        <w:t>„</w:t>
      </w:r>
      <w:proofErr w:type="spellStart"/>
      <w:r w:rsidRPr="0067280A">
        <w:t>nz</w:t>
      </w:r>
      <w:proofErr w:type="spellEnd"/>
      <w:r w:rsidRPr="0067280A">
        <w:t>” – niezaliczone</w:t>
      </w:r>
    </w:p>
    <w:p w14:paraId="76730AC9" w14:textId="77777777" w:rsidR="003059AB" w:rsidRPr="0067280A" w:rsidRDefault="003059AB" w:rsidP="003059AB">
      <w:pPr>
        <w:pStyle w:val="Akapitzlist"/>
        <w:ind w:left="170" w:firstLine="696"/>
        <w:jc w:val="both"/>
      </w:pPr>
      <w:r w:rsidRPr="0067280A">
        <w:t>„+” – aktywność na lekcji</w:t>
      </w:r>
    </w:p>
    <w:p w14:paraId="3671AD5E" w14:textId="77777777" w:rsidR="003059AB" w:rsidRPr="0067280A" w:rsidRDefault="003059AB" w:rsidP="003059AB">
      <w:pPr>
        <w:pStyle w:val="Akapitzlist"/>
        <w:spacing w:after="0"/>
        <w:ind w:left="170"/>
        <w:jc w:val="both"/>
      </w:pPr>
    </w:p>
    <w:p w14:paraId="4214BBCD" w14:textId="77777777" w:rsidR="003059AB" w:rsidRPr="0067280A" w:rsidRDefault="003059AB" w:rsidP="003059AB">
      <w:pPr>
        <w:pStyle w:val="Akapitzlist"/>
        <w:spacing w:after="0" w:line="240" w:lineRule="auto"/>
        <w:ind w:left="170" w:hanging="312"/>
        <w:jc w:val="both"/>
      </w:pPr>
      <w:r w:rsidRPr="0067280A">
        <w:t>3. Każdej ocenie bieżącej towarzyszy pisemne lub ustne uzasadnienie wskazujące uczniom:</w:t>
      </w:r>
    </w:p>
    <w:p w14:paraId="30757A58" w14:textId="77777777" w:rsidR="003059AB" w:rsidRPr="0067280A" w:rsidRDefault="003059AB" w:rsidP="003059AB">
      <w:pPr>
        <w:pStyle w:val="Akapitzlist"/>
        <w:numPr>
          <w:ilvl w:val="0"/>
          <w:numId w:val="4"/>
        </w:numPr>
        <w:spacing w:after="0" w:line="240" w:lineRule="auto"/>
        <w:ind w:left="851" w:firstLine="0"/>
        <w:jc w:val="both"/>
      </w:pPr>
      <w:r w:rsidRPr="0067280A">
        <w:t>poziom ich osiągnięć (ocena sumująca);</w:t>
      </w:r>
    </w:p>
    <w:p w14:paraId="25E357C3" w14:textId="77777777" w:rsidR="003059AB" w:rsidRPr="0067280A" w:rsidRDefault="003059AB" w:rsidP="003059AB">
      <w:pPr>
        <w:pStyle w:val="Akapitzlist"/>
        <w:numPr>
          <w:ilvl w:val="0"/>
          <w:numId w:val="4"/>
        </w:numPr>
        <w:spacing w:after="0" w:line="240" w:lineRule="auto"/>
        <w:ind w:left="851" w:firstLine="0"/>
        <w:jc w:val="both"/>
      </w:pPr>
      <w:r w:rsidRPr="0067280A">
        <w:t>mocne i słabe strony ich pracy (co uczeń zrobił dobrze, a co źle);</w:t>
      </w:r>
    </w:p>
    <w:p w14:paraId="1DAAACDB" w14:textId="77777777" w:rsidR="003059AB" w:rsidRPr="0067280A" w:rsidRDefault="003059AB" w:rsidP="003059AB">
      <w:pPr>
        <w:pStyle w:val="Akapitzlist"/>
        <w:numPr>
          <w:ilvl w:val="0"/>
          <w:numId w:val="4"/>
        </w:numPr>
        <w:spacing w:after="0" w:line="240" w:lineRule="auto"/>
        <w:ind w:left="851" w:firstLine="0"/>
        <w:jc w:val="both"/>
      </w:pPr>
      <w:r w:rsidRPr="0067280A">
        <w:t>możliwości samodzielnego planowania własnego rozwoju (określenie, nad czym uczeń powinien popracować);</w:t>
      </w:r>
    </w:p>
    <w:p w14:paraId="37B61F4E" w14:textId="77777777" w:rsidR="003059AB" w:rsidRPr="0067280A" w:rsidRDefault="003059AB" w:rsidP="003059AB">
      <w:pPr>
        <w:pStyle w:val="Akapitzlist"/>
        <w:numPr>
          <w:ilvl w:val="0"/>
          <w:numId w:val="4"/>
        </w:numPr>
        <w:spacing w:after="0" w:line="240" w:lineRule="auto"/>
        <w:ind w:left="851" w:firstLine="0"/>
        <w:jc w:val="both"/>
      </w:pPr>
      <w:r w:rsidRPr="0067280A">
        <w:t>zachętę do dalszej pracy (sformułowania motywujące np. „Super”, „Musisz nad tym popracować”)</w:t>
      </w:r>
    </w:p>
    <w:p w14:paraId="60DBD3B1" w14:textId="77777777" w:rsidR="003059AB" w:rsidRPr="0067280A" w:rsidRDefault="003059AB" w:rsidP="003059AB">
      <w:pPr>
        <w:pStyle w:val="Akapitzlist"/>
        <w:spacing w:after="0"/>
        <w:ind w:left="170"/>
        <w:jc w:val="both"/>
      </w:pPr>
    </w:p>
    <w:p w14:paraId="6C551DC4" w14:textId="77777777" w:rsidR="003059AB" w:rsidRPr="0067280A" w:rsidRDefault="003059AB" w:rsidP="003059AB">
      <w:pPr>
        <w:pStyle w:val="Akapitzlist"/>
        <w:spacing w:after="0"/>
        <w:ind w:left="170" w:hanging="207"/>
        <w:jc w:val="both"/>
      </w:pPr>
      <w:r w:rsidRPr="0067280A">
        <w:t xml:space="preserve">4. Przy wystawianiu oceny śródrocznej i rocznej pod uwagę bierze się całokształt pracy ucznia na lekcji oraz uzyskane przez niego oceny w ciągu półrocza i, analogicznie, roku szkolnego. Średnia arytmetyczna ocen </w:t>
      </w:r>
      <w:r w:rsidRPr="0067280A">
        <w:rPr>
          <w:b/>
          <w:i/>
        </w:rPr>
        <w:t>nie jest równoznaczna</w:t>
      </w:r>
      <w:r w:rsidRPr="0067280A">
        <w:t xml:space="preserve"> z oceną uzyskaną przez ucznia za półrocze/ rok szkolny nauki.</w:t>
      </w:r>
    </w:p>
    <w:p w14:paraId="1863DAB2" w14:textId="77777777" w:rsidR="003059AB" w:rsidRPr="0067280A" w:rsidRDefault="003059AB" w:rsidP="003059AB">
      <w:pPr>
        <w:pStyle w:val="Akapitzlist"/>
        <w:spacing w:after="0"/>
        <w:ind w:left="170"/>
        <w:jc w:val="both"/>
      </w:pPr>
    </w:p>
    <w:p w14:paraId="49C9A71F" w14:textId="77777777" w:rsidR="003059AB" w:rsidRPr="0067280A" w:rsidRDefault="003059AB" w:rsidP="003059AB">
      <w:pPr>
        <w:pStyle w:val="Akapitzlist"/>
        <w:spacing w:after="0"/>
        <w:ind w:left="170" w:hanging="349"/>
        <w:jc w:val="both"/>
      </w:pPr>
      <w:r w:rsidRPr="0067280A">
        <w:t xml:space="preserve">5. </w:t>
      </w:r>
      <w:r>
        <w:t xml:space="preserve"> </w:t>
      </w:r>
      <w:r w:rsidRPr="0067280A">
        <w:t>Uczeń ma prawo do dwukrotnego zgłoszenia nieprzygotowania do zajęć w ciągu półrocza, przy czym za nieprzygotowanie uznaje się brak podręczników, zeszytu przedmiotowego i brak zadania domowego. Każde następne zgłoszenie jest odnotowywane przez nauczyciela w postaci „</w:t>
      </w:r>
      <w:proofErr w:type="spellStart"/>
      <w:r>
        <w:t>bz</w:t>
      </w:r>
      <w:proofErr w:type="spellEnd"/>
      <w:r>
        <w:t>”.</w:t>
      </w:r>
    </w:p>
    <w:p w14:paraId="581D1C8A" w14:textId="77777777" w:rsidR="003059AB" w:rsidRPr="0067280A" w:rsidRDefault="003059AB" w:rsidP="003059AB">
      <w:pPr>
        <w:pStyle w:val="Akapitzlist"/>
        <w:ind w:left="170"/>
        <w:jc w:val="both"/>
      </w:pPr>
    </w:p>
    <w:p w14:paraId="6FDCB086" w14:textId="77777777" w:rsidR="003059AB" w:rsidRPr="0067280A" w:rsidRDefault="003059AB" w:rsidP="003059AB">
      <w:pPr>
        <w:pStyle w:val="Akapitzlist"/>
        <w:spacing w:after="0"/>
        <w:ind w:left="142" w:hanging="284"/>
        <w:jc w:val="both"/>
      </w:pPr>
      <w:r w:rsidRPr="0067280A">
        <w:t>6.</w:t>
      </w:r>
      <w:r>
        <w:t xml:space="preserve"> </w:t>
      </w:r>
      <w:r w:rsidRPr="0067280A">
        <w:t xml:space="preserve">Uczeń nieobecny na sprawdzianie zobowiązany jest do napisania go </w:t>
      </w:r>
      <w:r w:rsidRPr="0067280A">
        <w:rPr>
          <w:u w:val="single"/>
        </w:rPr>
        <w:t>w przeciągu dwóch tygodni</w:t>
      </w:r>
      <w:r w:rsidRPr="0067280A">
        <w:t xml:space="preserve"> w terminie wyznaczonym przez nauczyciela. Uczeń może przystąpić do pisania sprawdzianu w innym terminie, jeżeli jego nieobecność jest usprawiedliwiona ważnymi okolicznościami (choroba, wizyta u </w:t>
      </w:r>
      <w:r w:rsidRPr="0067280A">
        <w:lastRenderedPageBreak/>
        <w:t>lekarza, udział w konkursie). W takim przypadku uczeń zobowiązany jest do wywiązania się z kolejnego terminu określonego przez nauczyciela. W przypadku niezgłoszenia się ucznia, z przyczyn nieusprawiedliwionych do nauczyciela w celu napisania zaległej pracy, nauczyciel ma prawo sprawdzić, w dowolnej formie, wiedzę i umiejętności ucznia z materiału, który obejmował sprawdzian lub inną pracę pisemną, na dowolnej lekcji wskazanej przez nauczyciela prowadzącego ten przedmiot w terminie określonym w PZO.</w:t>
      </w:r>
    </w:p>
    <w:p w14:paraId="006CEF15" w14:textId="77777777" w:rsidR="003059AB" w:rsidRPr="0067280A" w:rsidRDefault="003059AB" w:rsidP="003059AB">
      <w:pPr>
        <w:pStyle w:val="Akapitzlist"/>
        <w:spacing w:after="0"/>
        <w:ind w:left="170"/>
        <w:jc w:val="both"/>
      </w:pPr>
    </w:p>
    <w:p w14:paraId="6E1CA968" w14:textId="77777777" w:rsidR="003059AB" w:rsidRPr="0067280A" w:rsidRDefault="003059AB" w:rsidP="003059AB">
      <w:pPr>
        <w:pStyle w:val="Akapitzlist"/>
        <w:spacing w:after="0" w:line="240" w:lineRule="auto"/>
        <w:ind w:left="170" w:hanging="283"/>
        <w:jc w:val="both"/>
      </w:pPr>
      <w:r w:rsidRPr="0067280A">
        <w:t xml:space="preserve"> 7. Nauczyciel nie ma obowiązku wydawania prac pisemnych. Prace pisemne ucznia są dokumentem przechowywanym przez nauczyciela do końca roku szkolnego i dostępne do wglądu dla rodziców lub opiekunów dziecka zgodnie z zasadami WZO.</w:t>
      </w:r>
    </w:p>
    <w:p w14:paraId="5C9BDE23" w14:textId="77777777" w:rsidR="003059AB" w:rsidRPr="0067280A" w:rsidRDefault="003059AB" w:rsidP="003059AB">
      <w:pPr>
        <w:pStyle w:val="Akapitzlist"/>
        <w:spacing w:after="0" w:line="240" w:lineRule="auto"/>
        <w:ind w:left="170"/>
        <w:jc w:val="both"/>
      </w:pPr>
    </w:p>
    <w:p w14:paraId="62A5C48C" w14:textId="77777777" w:rsidR="003059AB" w:rsidRPr="0067280A" w:rsidRDefault="003059AB" w:rsidP="003059AB">
      <w:pPr>
        <w:pStyle w:val="Akapitzlist"/>
        <w:spacing w:after="0" w:line="240" w:lineRule="auto"/>
        <w:ind w:left="170" w:hanging="312"/>
        <w:jc w:val="both"/>
      </w:pPr>
      <w:r>
        <w:t xml:space="preserve">8.  </w:t>
      </w:r>
      <w:r w:rsidRPr="0067280A">
        <w:t>Na prośbę rodziców nauczyciel ma obowiązek ustnie uzasadnić każdą ocenę bieżącą, na najbliższych konsultacjach lub zebraniu po okresie wystawienia danej oceny.</w:t>
      </w:r>
    </w:p>
    <w:p w14:paraId="0C7214EA" w14:textId="77777777" w:rsidR="003059AB" w:rsidRDefault="003059AB" w:rsidP="003059AB">
      <w:pPr>
        <w:pStyle w:val="Akapitzlist"/>
        <w:spacing w:after="0"/>
      </w:pPr>
    </w:p>
    <w:p w14:paraId="0F99179F" w14:textId="77777777" w:rsidR="003059AB" w:rsidRPr="007A3742" w:rsidRDefault="003059AB" w:rsidP="003059AB">
      <w:pPr>
        <w:pStyle w:val="Akapitzlist"/>
        <w:spacing w:after="0"/>
        <w:jc w:val="center"/>
        <w:rPr>
          <w:b/>
          <w:u w:val="single"/>
        </w:rPr>
      </w:pPr>
      <w:r w:rsidRPr="007A3742">
        <w:rPr>
          <w:b/>
          <w:u w:val="single"/>
        </w:rPr>
        <w:t>ZASADY  PRACY NA ODLEGŁOŚĆ</w:t>
      </w:r>
    </w:p>
    <w:p w14:paraId="7F2BF497" w14:textId="77777777" w:rsidR="003059AB" w:rsidRDefault="003059AB" w:rsidP="003059AB">
      <w:pPr>
        <w:pStyle w:val="Akapitzlist"/>
        <w:spacing w:after="0"/>
        <w:ind w:left="-142"/>
      </w:pPr>
    </w:p>
    <w:p w14:paraId="54535025" w14:textId="77777777" w:rsidR="003059AB" w:rsidRDefault="003059AB" w:rsidP="003059AB">
      <w:pPr>
        <w:pStyle w:val="Akapitzlist"/>
        <w:spacing w:after="0"/>
        <w:ind w:left="-142"/>
      </w:pPr>
      <w:r>
        <w:t xml:space="preserve">1. Ocenie podlegać będą: </w:t>
      </w:r>
    </w:p>
    <w:p w14:paraId="1B368F0F" w14:textId="77777777" w:rsidR="003059AB" w:rsidRDefault="003059AB" w:rsidP="003059AB">
      <w:pPr>
        <w:pStyle w:val="Akapitzlist"/>
        <w:numPr>
          <w:ilvl w:val="0"/>
          <w:numId w:val="5"/>
        </w:numPr>
        <w:spacing w:after="0"/>
      </w:pPr>
      <w:r>
        <w:t>karty pracy – uzupełnione i przesłane na służbowy adres mailowy nauczyciela;</w:t>
      </w:r>
    </w:p>
    <w:p w14:paraId="171AF058" w14:textId="77777777" w:rsidR="003059AB" w:rsidRDefault="003059AB" w:rsidP="003059AB">
      <w:pPr>
        <w:pStyle w:val="Akapitzlist"/>
        <w:numPr>
          <w:ilvl w:val="0"/>
          <w:numId w:val="5"/>
        </w:numPr>
        <w:spacing w:after="0"/>
      </w:pPr>
      <w:r>
        <w:t>ćwiczenia wykonane w zeszycie ćwiczeń i przesłane w formie skanu lub zdjęcia na służbowy adres mailowy nauczyciela.</w:t>
      </w:r>
    </w:p>
    <w:p w14:paraId="7F8314CA" w14:textId="77777777" w:rsidR="003059AB" w:rsidRDefault="003059AB" w:rsidP="003059AB">
      <w:pPr>
        <w:pStyle w:val="Akapitzlist"/>
        <w:numPr>
          <w:ilvl w:val="0"/>
          <w:numId w:val="5"/>
        </w:numPr>
        <w:spacing w:after="0"/>
      </w:pPr>
      <w:r>
        <w:t xml:space="preserve">wybrane oddziały będą oceniane za pracę na platformie </w:t>
      </w:r>
      <w:proofErr w:type="spellStart"/>
      <w:r>
        <w:t>Insta.Ling</w:t>
      </w:r>
      <w:proofErr w:type="spellEnd"/>
      <w:r>
        <w:t xml:space="preserve"> (dotyczy oddziałów, w których wprowadzono tę formę sprawdzania wiedzy ucznia).</w:t>
      </w:r>
    </w:p>
    <w:p w14:paraId="62C18BC2" w14:textId="77777777" w:rsidR="003059AB" w:rsidRDefault="003059AB" w:rsidP="003059AB">
      <w:pPr>
        <w:pStyle w:val="Akapitzlist"/>
        <w:spacing w:after="0"/>
        <w:ind w:left="578"/>
      </w:pPr>
    </w:p>
    <w:p w14:paraId="361B6D6A" w14:textId="77777777" w:rsidR="003059AB" w:rsidRPr="0095371D" w:rsidRDefault="003059AB" w:rsidP="003059AB">
      <w:pPr>
        <w:pStyle w:val="Akapitzlist"/>
        <w:spacing w:after="0"/>
        <w:ind w:left="-142"/>
      </w:pPr>
      <w:r>
        <w:t xml:space="preserve">2. </w:t>
      </w:r>
      <w:r w:rsidRPr="0095371D">
        <w:t>W trakcie nauczania na odległość uczeń może otrzymać maksymalnie jedną ocenę tygodniowo.</w:t>
      </w:r>
    </w:p>
    <w:p w14:paraId="30E97AFF" w14:textId="00073A94" w:rsidR="00B973E9" w:rsidRDefault="00B973E9"/>
    <w:p w14:paraId="305EE9A7" w14:textId="25FC7DC5" w:rsidR="00D8473C" w:rsidRPr="00D8473C" w:rsidRDefault="00D8473C" w:rsidP="00D8473C">
      <w:pPr>
        <w:jc w:val="center"/>
      </w:pPr>
      <w:r w:rsidRPr="00D8473C">
        <w:t>ZASADY PRACY Z UCZNIAMI CUDZOZIEMSKIMI</w:t>
      </w:r>
    </w:p>
    <w:p w14:paraId="18348989" w14:textId="77777777" w:rsidR="00D8473C" w:rsidRPr="00D8473C" w:rsidRDefault="00D8473C" w:rsidP="00D8473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D8473C">
        <w:rPr>
          <w:rFonts w:asciiTheme="minorHAnsi" w:hAnsiTheme="minorHAnsi" w:cstheme="minorHAnsi"/>
          <w:color w:val="333333"/>
          <w:shd w:val="clear" w:color="auto" w:fill="FFFFFF"/>
        </w:rPr>
        <w:t>W przypadku uczniów cudzoziemskich rozpoczynających naukę w danym roku szkolnym, minimalna liczba ocen w bieżącym okresie może być mniejsza niż określona w PZO ze względu na niewystarczającą znajomość języka polskiego.</w:t>
      </w:r>
    </w:p>
    <w:p w14:paraId="5DAF6012" w14:textId="05CC5C1C" w:rsidR="00D8473C" w:rsidRPr="00D8473C" w:rsidRDefault="00D8473C" w:rsidP="00D8473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D8473C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D8473C">
        <w:rPr>
          <w:rFonts w:asciiTheme="minorHAnsi" w:hAnsiTheme="minorHAnsi" w:cstheme="minorHAnsi"/>
          <w:color w:val="333333"/>
          <w:shd w:val="clear" w:color="auto" w:fill="FFFFFF"/>
        </w:rPr>
        <w:t>Uczniowie cudzoziemscy mogą mieć dostosowane prace pisemne do poziomu znajomości języka obcego w okresie, w którym rozpoczynają naukę.</w:t>
      </w:r>
    </w:p>
    <w:sectPr w:rsidR="00D8473C" w:rsidRPr="00D8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3A4"/>
    <w:multiLevelType w:val="hybridMultilevel"/>
    <w:tmpl w:val="2DF6B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5A5"/>
    <w:multiLevelType w:val="hybridMultilevel"/>
    <w:tmpl w:val="0C7A25C6"/>
    <w:lvl w:ilvl="0" w:tplc="AF74A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F1D36"/>
    <w:multiLevelType w:val="hybridMultilevel"/>
    <w:tmpl w:val="4CCCA09A"/>
    <w:lvl w:ilvl="0" w:tplc="429E1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E38FD"/>
    <w:multiLevelType w:val="hybridMultilevel"/>
    <w:tmpl w:val="5100E736"/>
    <w:lvl w:ilvl="0" w:tplc="21F633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0134"/>
    <w:multiLevelType w:val="hybridMultilevel"/>
    <w:tmpl w:val="B5BEDAF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6F3B5C"/>
    <w:multiLevelType w:val="hybridMultilevel"/>
    <w:tmpl w:val="0D30391A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AB"/>
    <w:rsid w:val="003059AB"/>
    <w:rsid w:val="00B973E9"/>
    <w:rsid w:val="00D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124F"/>
  <w15:chartTrackingRefBased/>
  <w15:docId w15:val="{430FBD76-2D26-4E96-9803-7FA237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Gawliczek</dc:creator>
  <cp:keywords/>
  <dc:description/>
  <cp:lastModifiedBy>Agnieszka Gawliczek</cp:lastModifiedBy>
  <cp:revision>2</cp:revision>
  <dcterms:created xsi:type="dcterms:W3CDTF">2021-09-14T20:41:00Z</dcterms:created>
  <dcterms:modified xsi:type="dcterms:W3CDTF">2021-09-14T20:41:00Z</dcterms:modified>
</cp:coreProperties>
</file>