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3F458" w14:textId="669B4980" w:rsidR="00050000" w:rsidRDefault="00BF0451" w:rsidP="00050000">
      <w:pPr>
        <w:jc w:val="center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SPOSOBY SPRAWDZANIA OSIĄGNIĘĆ</w:t>
      </w:r>
      <w:r w:rsidR="00050000">
        <w:rPr>
          <w:rFonts w:asciiTheme="minorHAnsi" w:hAnsiTheme="minorHAnsi"/>
          <w:b/>
          <w:szCs w:val="20"/>
        </w:rPr>
        <w:t xml:space="preserve"> Z PRZEDMIOTU </w:t>
      </w:r>
    </w:p>
    <w:p w14:paraId="59C1BB98" w14:textId="77777777" w:rsidR="00050000" w:rsidRDefault="00050000" w:rsidP="00050000">
      <w:pPr>
        <w:jc w:val="center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JĘZYK ANGIELSKI</w:t>
      </w:r>
    </w:p>
    <w:p w14:paraId="78469812" w14:textId="77777777" w:rsidR="00050000" w:rsidRDefault="00050000" w:rsidP="00050000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744F348" w14:textId="77777777" w:rsidR="00050000" w:rsidRDefault="00050000" w:rsidP="00050000">
      <w:pPr>
        <w:numPr>
          <w:ilvl w:val="0"/>
          <w:numId w:val="1"/>
        </w:num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Ustala się następującą ilość ocen cząstkowych w półroczu dla przedmiotów realizowanych w wymiarze tygodniowym:</w:t>
      </w:r>
    </w:p>
    <w:p w14:paraId="3B35FE07" w14:textId="77777777" w:rsidR="00050000" w:rsidRDefault="00050000" w:rsidP="00050000">
      <w:pPr>
        <w:spacing w:after="120"/>
        <w:ind w:left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trzy godziny tygodniowo - minimum pięć ocen</w:t>
      </w:r>
    </w:p>
    <w:p w14:paraId="215F2976" w14:textId="77777777" w:rsidR="00050000" w:rsidRDefault="00050000" w:rsidP="00050000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Każdej ocenie bieżącej oraz ocenie z pracy pisemnej towarzyszy pisemne lub ustne uzasadnienie wskazujące uczniom:</w:t>
      </w:r>
    </w:p>
    <w:p w14:paraId="5AC66251" w14:textId="77777777" w:rsidR="00050000" w:rsidRDefault="00050000" w:rsidP="00050000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poziom ich osiągnięć (ocena sumująca);</w:t>
      </w:r>
    </w:p>
    <w:p w14:paraId="07B69E16" w14:textId="77777777" w:rsidR="00050000" w:rsidRDefault="00050000" w:rsidP="00050000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mocne i słabe strony ich pracy (co uczeń zrobił dobrze, a co źle);</w:t>
      </w:r>
    </w:p>
    <w:p w14:paraId="03DB719C" w14:textId="77777777" w:rsidR="00050000" w:rsidRDefault="00050000" w:rsidP="00050000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możliwości samodzielnego planowania własnego rozwoju (określenie, nad czym uczeń powinien popracować);</w:t>
      </w:r>
    </w:p>
    <w:p w14:paraId="14A22951" w14:textId="77777777" w:rsidR="00050000" w:rsidRDefault="00050000" w:rsidP="00050000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zachętę do dalszej pracy.</w:t>
      </w:r>
    </w:p>
    <w:p w14:paraId="2C17D262" w14:textId="07E04D0B" w:rsidR="00050000" w:rsidRDefault="00050000" w:rsidP="00050000">
      <w:pPr>
        <w:numPr>
          <w:ilvl w:val="0"/>
          <w:numId w:val="1"/>
        </w:num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Ocenie podlegają następujące formy pracy ucznia: a) odpowiedzi ustne, b) testy, c) sprawdziany i prace klasowe, d) kartkówki,  </w:t>
      </w:r>
      <w:r w:rsidR="00BF0451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 xml:space="preserve">) aktywność w czasie lekcji </w:t>
      </w:r>
      <w:r w:rsidR="00BF0451">
        <w:rPr>
          <w:rFonts w:asciiTheme="minorHAnsi" w:hAnsiTheme="minorHAnsi"/>
          <w:sz w:val="20"/>
          <w:szCs w:val="20"/>
        </w:rPr>
        <w:t>f</w:t>
      </w:r>
      <w:r>
        <w:rPr>
          <w:rFonts w:asciiTheme="minorHAnsi" w:hAnsiTheme="minorHAnsi"/>
          <w:sz w:val="20"/>
          <w:szCs w:val="20"/>
        </w:rPr>
        <w:t xml:space="preserve">) prace dodatkowe, </w:t>
      </w:r>
      <w:r w:rsidR="00BF0451">
        <w:rPr>
          <w:rFonts w:asciiTheme="minorHAnsi" w:hAnsiTheme="minorHAnsi"/>
          <w:sz w:val="20"/>
          <w:szCs w:val="20"/>
        </w:rPr>
        <w:t>g</w:t>
      </w:r>
      <w:r>
        <w:rPr>
          <w:rFonts w:asciiTheme="minorHAnsi" w:hAnsiTheme="minorHAnsi"/>
          <w:sz w:val="20"/>
          <w:szCs w:val="20"/>
        </w:rPr>
        <w:t>) osiągnięcia w konkursach szkolnych i pozaszkolnych.</w:t>
      </w:r>
    </w:p>
    <w:p w14:paraId="28EEB7CB" w14:textId="77777777" w:rsidR="00050000" w:rsidRDefault="00050000" w:rsidP="00050000">
      <w:pPr>
        <w:numPr>
          <w:ilvl w:val="0"/>
          <w:numId w:val="3"/>
        </w:num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Zasady badania osiągnięć edukacyjnych ucznia poprzez sprawdziany  i kartkówki:</w:t>
      </w:r>
    </w:p>
    <w:p w14:paraId="690DB771" w14:textId="77777777" w:rsidR="00050000" w:rsidRDefault="00050000" w:rsidP="00050000">
      <w:pPr>
        <w:spacing w:after="120"/>
        <w:ind w:left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u w:val="single"/>
        </w:rPr>
        <w:t>sprawdziany, prace klasowe</w:t>
      </w:r>
      <w:r>
        <w:rPr>
          <w:rFonts w:asciiTheme="minorHAnsi" w:hAnsiTheme="minorHAnsi"/>
          <w:sz w:val="20"/>
          <w:szCs w:val="20"/>
        </w:rPr>
        <w:t xml:space="preserve"> - zapowiadane są z tygodniowym wyprzedzeniem, nauczyciel ocenia sprawdzian w terminie do 2 tygodni. Sprawdzian poprzedzony jest lekcją powtórzeniową, na której nauczyciel podaje kryteria sukcesu.</w:t>
      </w:r>
    </w:p>
    <w:p w14:paraId="4E435BF1" w14:textId="77777777" w:rsidR="00050000" w:rsidRDefault="00050000" w:rsidP="00050000">
      <w:pPr>
        <w:spacing w:after="120"/>
        <w:ind w:left="708"/>
        <w:jc w:val="both"/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nieobecności ucznia w szkole w terminie pisania pracy – nauczyciel w pierwszym tygodniu od powrotu ucznia do szkoły wyznacza termin pisania zaległej pracy. W przypadku niezgłoszenia się ucznia, z przyczyn nieusprawiedliwionych do nauczyciela w celu napisania zaległej pracy, nauczyciel ma prawo sprawdzić, w dowolnej formie, wiedzę i umiejętności ucznia z materiału, który obejmował sprawdzian lub inną pracę pisemną, na pierwszej lekcji.</w:t>
      </w:r>
    </w:p>
    <w:p w14:paraId="092B09FD" w14:textId="77777777" w:rsidR="00050000" w:rsidRDefault="00050000" w:rsidP="00050000">
      <w:pPr>
        <w:spacing w:after="120"/>
        <w:ind w:left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ustala się maksymalną liczbę sprawdzianów na 3 tygodniowo (wypracowanie jest formą sprawdzianu) z różnych przedmiotów;</w:t>
      </w:r>
    </w:p>
    <w:p w14:paraId="532AF5CB" w14:textId="2E272920" w:rsidR="00050000" w:rsidRDefault="00050000" w:rsidP="00050000">
      <w:pPr>
        <w:spacing w:after="120"/>
        <w:ind w:left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u w:val="single"/>
        </w:rPr>
        <w:t>kartkówki</w:t>
      </w:r>
      <w:r>
        <w:rPr>
          <w:rFonts w:asciiTheme="minorHAnsi" w:hAnsiTheme="minorHAnsi"/>
          <w:sz w:val="20"/>
          <w:szCs w:val="20"/>
        </w:rPr>
        <w:t xml:space="preserve"> - obejmują materiał 3 ostatnich lekcji, nie muszą być zapowiadane, są formą odpowiedzi sprawdzającą stopień bieżącego przygotowania klasy, nie ustala się maksymalnej liczby kartkówek w ciągu dnia.</w:t>
      </w:r>
    </w:p>
    <w:p w14:paraId="2F61873E" w14:textId="77777777" w:rsidR="00050000" w:rsidRDefault="00050000" w:rsidP="00050000">
      <w:pPr>
        <w:spacing w:after="120"/>
        <w:ind w:left="708"/>
        <w:jc w:val="both"/>
        <w:rPr>
          <w:rFonts w:asciiTheme="minorHAnsi" w:hAnsiTheme="minorHAnsi"/>
          <w:sz w:val="20"/>
          <w:szCs w:val="20"/>
        </w:rPr>
      </w:pPr>
    </w:p>
    <w:p w14:paraId="32244024" w14:textId="77777777" w:rsidR="00050000" w:rsidRDefault="00050000" w:rsidP="00050000">
      <w:pPr>
        <w:numPr>
          <w:ilvl w:val="0"/>
          <w:numId w:val="3"/>
        </w:num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Sposób oceniania z pisemnych prac punkowych jest jednolity – wprowadza się skalę procentową dla poszczególnych ocen:</w:t>
      </w:r>
    </w:p>
    <w:p w14:paraId="33BD854A" w14:textId="77777777" w:rsidR="00050000" w:rsidRDefault="00050000" w:rsidP="0005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pacing w:after="120"/>
        <w:ind w:left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niedostateczny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0-30%</w:t>
      </w:r>
    </w:p>
    <w:p w14:paraId="08AF240E" w14:textId="77777777" w:rsidR="00050000" w:rsidRDefault="00050000" w:rsidP="0005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pacing w:after="120"/>
        <w:ind w:left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dopuszczający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31-50%</w:t>
      </w:r>
    </w:p>
    <w:p w14:paraId="4206DB18" w14:textId="77777777" w:rsidR="00050000" w:rsidRDefault="00050000" w:rsidP="0005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pacing w:after="120"/>
        <w:ind w:left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dostateczny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51-70%</w:t>
      </w:r>
    </w:p>
    <w:p w14:paraId="1C0FEF6D" w14:textId="77777777" w:rsidR="00050000" w:rsidRDefault="00050000" w:rsidP="0005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pacing w:after="120"/>
        <w:ind w:left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dobry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71-90%</w:t>
      </w:r>
    </w:p>
    <w:p w14:paraId="2A60FBEB" w14:textId="77777777" w:rsidR="00050000" w:rsidRDefault="00050000" w:rsidP="0005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pacing w:after="120"/>
        <w:ind w:left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bardzo dobry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91-100%</w:t>
      </w:r>
    </w:p>
    <w:p w14:paraId="426E2A53" w14:textId="53EBD1B6" w:rsidR="00050000" w:rsidRDefault="00050000" w:rsidP="0005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pacing w:after="120"/>
        <w:ind w:left="2832" w:hanging="212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celujący </w:t>
      </w:r>
      <w:r>
        <w:rPr>
          <w:rFonts w:asciiTheme="minorHAnsi" w:hAnsiTheme="minorHAnsi"/>
          <w:sz w:val="20"/>
          <w:szCs w:val="20"/>
        </w:rPr>
        <w:tab/>
        <w:t>uzyskanie oceny bardzo dobrej oraz poprawne wykonanie zadania dodatkowego</w:t>
      </w:r>
    </w:p>
    <w:p w14:paraId="175A8626" w14:textId="77777777" w:rsidR="00050000" w:rsidRDefault="00050000" w:rsidP="00050000">
      <w:pPr>
        <w:numPr>
          <w:ilvl w:val="0"/>
          <w:numId w:val="3"/>
        </w:numPr>
        <w:spacing w:after="120"/>
        <w:jc w:val="both"/>
      </w:pPr>
      <w:r>
        <w:rPr>
          <w:rFonts w:asciiTheme="minorHAnsi" w:hAnsiTheme="minorHAnsi"/>
          <w:sz w:val="20"/>
          <w:szCs w:val="20"/>
        </w:rPr>
        <w:lastRenderedPageBreak/>
        <w:t>Ocena śródroczna i roczna nie jest średnią ocen cząstkowych. Najważniejszą oceną jest ocena ze sprawdzianu. Ocenę śródroczną wystawia się na podstawie ocen cząstkowych, a roczną ocenę klasyfikacyjną na podstawie oceny śródrocznej i ocen cząstkowych z II okresu. Żeby uzyskać ocenę celującą na okres lub koniec roku należy:</w:t>
      </w:r>
    </w:p>
    <w:p w14:paraId="06D92B09" w14:textId="77777777" w:rsidR="00050000" w:rsidRDefault="00050000" w:rsidP="00050000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mieć średnią powyżej 5,0.</w:t>
      </w:r>
    </w:p>
    <w:p w14:paraId="5454B9D5" w14:textId="77777777" w:rsidR="00050000" w:rsidRDefault="00050000" w:rsidP="00050000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 klasówek nie dostawać oceny niższej niż dobry.</w:t>
      </w:r>
    </w:p>
    <w:p w14:paraId="5169F7BF" w14:textId="77777777" w:rsidR="00050000" w:rsidRDefault="00050000" w:rsidP="00050000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mieć w ciągu półrocza co najmniej dwie oceny celujące w tym jedną ze sprawdzianu/klasówki.</w:t>
      </w:r>
    </w:p>
    <w:p w14:paraId="69522C48" w14:textId="77777777" w:rsidR="00050000" w:rsidRDefault="00050000" w:rsidP="00050000">
      <w:pPr>
        <w:pStyle w:val="Akapitzlist"/>
        <w:numPr>
          <w:ilvl w:val="0"/>
          <w:numId w:val="3"/>
        </w:numPr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Przyjęty w szkole zwyczaj losowania „szczęśliwego numerka” obowiązuje zgodnie z regulaminem. </w:t>
      </w:r>
    </w:p>
    <w:p w14:paraId="1079B474" w14:textId="77777777" w:rsidR="00050000" w:rsidRDefault="00050000" w:rsidP="00050000">
      <w:pPr>
        <w:pStyle w:val="Akapitzlist"/>
        <w:ind w:left="360"/>
        <w:contextualSpacing/>
        <w:jc w:val="both"/>
        <w:rPr>
          <w:rFonts w:asciiTheme="minorHAnsi" w:hAnsiTheme="minorHAnsi"/>
          <w:sz w:val="20"/>
          <w:szCs w:val="20"/>
        </w:rPr>
      </w:pPr>
    </w:p>
    <w:p w14:paraId="280C8801" w14:textId="77777777" w:rsidR="00050000" w:rsidRDefault="00050000" w:rsidP="00050000">
      <w:pPr>
        <w:numPr>
          <w:ilvl w:val="0"/>
          <w:numId w:val="3"/>
        </w:numPr>
        <w:spacing w:after="120"/>
        <w:jc w:val="both"/>
      </w:pPr>
      <w:r>
        <w:rPr>
          <w:rFonts w:asciiTheme="minorHAnsi" w:hAnsiTheme="minorHAnsi"/>
          <w:sz w:val="20"/>
          <w:szCs w:val="20"/>
        </w:rPr>
        <w:t>Uczeń ma prawo do jednokrotnej próby poprawienia  oceny  niedostatecznej i dopuszczającej z pracy klasowej i sprawdzianu na wyższą, w terminie ustalonym przez nauczyciela. Nauczyciel przy wystawianiu oceny śródrocznej lub rocznej bierze pod uwagę dwie otrzymane oceny.</w:t>
      </w:r>
    </w:p>
    <w:p w14:paraId="57673A2D" w14:textId="4501F342" w:rsidR="00050000" w:rsidRDefault="00050000" w:rsidP="00050000">
      <w:pPr>
        <w:numPr>
          <w:ilvl w:val="0"/>
          <w:numId w:val="3"/>
        </w:num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Uczeń aktywny na lekcji otrzymuje plus, za trzy plusy otrzymuje się ocenę bardzo dobrą.</w:t>
      </w:r>
    </w:p>
    <w:p w14:paraId="40EF7AA1" w14:textId="77777777" w:rsidR="00BF0451" w:rsidRPr="00BF0451" w:rsidRDefault="00BF0451" w:rsidP="00BF0451">
      <w:pPr>
        <w:spacing w:after="120"/>
        <w:jc w:val="both"/>
        <w:rPr>
          <w:rFonts w:asciiTheme="minorHAnsi" w:hAnsiTheme="minorHAnsi"/>
          <w:sz w:val="20"/>
          <w:szCs w:val="20"/>
        </w:rPr>
      </w:pPr>
    </w:p>
    <w:p w14:paraId="2E2FB979" w14:textId="77777777" w:rsidR="00050000" w:rsidRDefault="00050000" w:rsidP="0005000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Zasady pracy na odległość</w:t>
      </w:r>
    </w:p>
    <w:p w14:paraId="77EB2AB9" w14:textId="77777777" w:rsidR="00050000" w:rsidRDefault="00050000" w:rsidP="00050000">
      <w:pPr>
        <w:jc w:val="both"/>
        <w:rPr>
          <w:rFonts w:asciiTheme="minorHAnsi" w:hAnsiTheme="minorHAnsi"/>
          <w:sz w:val="20"/>
          <w:szCs w:val="20"/>
        </w:rPr>
      </w:pPr>
    </w:p>
    <w:p w14:paraId="101CE1D0" w14:textId="77777777" w:rsidR="00BF0451" w:rsidRDefault="00050000" w:rsidP="00BF045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2.Ocenie będą podlegać karty pracy, krótkie wypracowania na zadany temat oraz projekty – uczniowie przesyłają rozwiązane zadania i wykonane projekty na służbowy adres mailowy nauczyciela.</w:t>
      </w:r>
    </w:p>
    <w:p w14:paraId="1CDB7E40" w14:textId="77777777" w:rsidR="00050000" w:rsidRDefault="00050000" w:rsidP="0005000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4. W wypadku braku możliwości pracy zdalnej uczniowie są zobowiązani do odbioru kart pracy w formie papierowej z budynku szkoły.</w:t>
      </w:r>
    </w:p>
    <w:p w14:paraId="2B8716A6" w14:textId="77777777" w:rsidR="00050000" w:rsidRDefault="00050000" w:rsidP="0005000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 wykonanych zadań zostaną rozliczeni w późniejszym terminie.</w:t>
      </w:r>
    </w:p>
    <w:p w14:paraId="5EBAAE46" w14:textId="38758931" w:rsidR="00050000" w:rsidRDefault="00050000" w:rsidP="0005000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4. Indywidualnie nauczyciel będzie mógł ocenić pracę ucznia wykorzystując inne formy nauczania, np. komunikatory online.5. W trakcie nauczania na odległość uczeń może otrzymać maksymalnie jedną ocenę tygodniowo.</w:t>
      </w:r>
    </w:p>
    <w:p w14:paraId="3ABC9F41" w14:textId="5F50325C" w:rsidR="00050000" w:rsidRDefault="00050000" w:rsidP="00050000">
      <w:pPr>
        <w:jc w:val="both"/>
        <w:rPr>
          <w:rFonts w:asciiTheme="minorHAnsi" w:hAnsiTheme="minorHAnsi"/>
          <w:sz w:val="20"/>
          <w:szCs w:val="20"/>
        </w:rPr>
      </w:pPr>
    </w:p>
    <w:p w14:paraId="22A8CBEA" w14:textId="77777777" w:rsidR="00E01F64" w:rsidRDefault="00E01F64" w:rsidP="00050000">
      <w:pPr>
        <w:jc w:val="both"/>
        <w:rPr>
          <w:rFonts w:asciiTheme="minorHAnsi" w:hAnsiTheme="minorHAnsi"/>
          <w:sz w:val="20"/>
          <w:szCs w:val="20"/>
        </w:rPr>
      </w:pPr>
    </w:p>
    <w:p w14:paraId="47FF5BD4" w14:textId="21CE329B" w:rsidR="00E01F64" w:rsidRDefault="00E01F64" w:rsidP="0005000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Zasady pracy z uczniami cudzoziemskimi:</w:t>
      </w:r>
    </w:p>
    <w:p w14:paraId="7E78171B" w14:textId="67DCCDC7" w:rsidR="00E01F64" w:rsidRPr="00E01F64" w:rsidRDefault="00E01F64" w:rsidP="00E01F6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1.W przypadku uczniów cudzoziemskich rozpoczynających naukę w danym roku szkolnym, minimalna liczba ocen w bieżącym okresie może być mniejsza niż określona w PZO ze względu na niewystarczającą znajomość języka polskiego</w:t>
      </w:r>
    </w:p>
    <w:p w14:paraId="714AB2C1" w14:textId="1CCF43DB" w:rsidR="00E01F64" w:rsidRPr="00E01F64" w:rsidRDefault="00E01F64" w:rsidP="00E01F6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2. </w:t>
      </w:r>
      <w:r w:rsidRPr="00E01F64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Uczniowie cudzoziemscy mogą mieć dostosowane prace pisemne do poziomu znajomości języka obcego w okresie, w którym rozpoczynają naukę.</w:t>
      </w:r>
    </w:p>
    <w:p w14:paraId="5EF1BB72" w14:textId="77777777" w:rsidR="00E01F64" w:rsidRDefault="00E01F64" w:rsidP="00050000">
      <w:pPr>
        <w:jc w:val="both"/>
        <w:rPr>
          <w:rFonts w:asciiTheme="minorHAnsi" w:hAnsiTheme="minorHAnsi"/>
          <w:sz w:val="20"/>
          <w:szCs w:val="20"/>
        </w:rPr>
      </w:pPr>
    </w:p>
    <w:p w14:paraId="63AC2D3C" w14:textId="77777777" w:rsidR="00E01F64" w:rsidRDefault="00E01F64" w:rsidP="00050000">
      <w:pPr>
        <w:jc w:val="both"/>
        <w:rPr>
          <w:rFonts w:asciiTheme="minorHAnsi" w:hAnsiTheme="minorHAnsi"/>
          <w:sz w:val="20"/>
          <w:szCs w:val="20"/>
        </w:rPr>
      </w:pPr>
    </w:p>
    <w:p w14:paraId="6710C27C" w14:textId="77777777" w:rsidR="00BF0451" w:rsidRDefault="00BF0451" w:rsidP="00050000">
      <w:pPr>
        <w:jc w:val="both"/>
        <w:rPr>
          <w:rFonts w:asciiTheme="minorHAnsi" w:hAnsiTheme="minorHAnsi"/>
          <w:sz w:val="20"/>
          <w:szCs w:val="20"/>
        </w:rPr>
      </w:pPr>
    </w:p>
    <w:p w14:paraId="2CF3743D" w14:textId="77777777" w:rsidR="00BF0451" w:rsidRDefault="00BF0451" w:rsidP="00050000">
      <w:pPr>
        <w:jc w:val="both"/>
        <w:rPr>
          <w:rFonts w:asciiTheme="minorHAnsi" w:hAnsiTheme="minorHAnsi"/>
          <w:sz w:val="20"/>
          <w:szCs w:val="20"/>
        </w:rPr>
      </w:pPr>
    </w:p>
    <w:p w14:paraId="44D6A1BB" w14:textId="77777777" w:rsidR="00BF0451" w:rsidRDefault="00BF0451" w:rsidP="00050000">
      <w:pPr>
        <w:jc w:val="both"/>
        <w:rPr>
          <w:rFonts w:asciiTheme="minorHAnsi" w:hAnsiTheme="minorHAnsi"/>
          <w:sz w:val="20"/>
          <w:szCs w:val="20"/>
        </w:rPr>
      </w:pPr>
    </w:p>
    <w:p w14:paraId="29DDF0D8" w14:textId="77777777" w:rsidR="00BF0451" w:rsidRDefault="00BF0451" w:rsidP="00050000">
      <w:pPr>
        <w:jc w:val="both"/>
        <w:rPr>
          <w:rFonts w:asciiTheme="minorHAnsi" w:hAnsiTheme="minorHAnsi"/>
          <w:sz w:val="20"/>
          <w:szCs w:val="20"/>
        </w:rPr>
      </w:pPr>
    </w:p>
    <w:p w14:paraId="69990379" w14:textId="77777777" w:rsidR="00050000" w:rsidRDefault="00050000" w:rsidP="00050000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1088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639"/>
        <w:gridCol w:w="1434"/>
        <w:gridCol w:w="1814"/>
      </w:tblGrid>
      <w:tr w:rsidR="00050000" w14:paraId="6B072F75" w14:textId="77777777" w:rsidTr="00050000">
        <w:tc>
          <w:tcPr>
            <w:tcW w:w="7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3642B3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Ocenie podlega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A9AECF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Ilość ocen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A416B1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Skala oceniania</w:t>
            </w:r>
          </w:p>
        </w:tc>
      </w:tr>
      <w:tr w:rsidR="00050000" w14:paraId="7B92F117" w14:textId="77777777" w:rsidTr="00050000">
        <w:tc>
          <w:tcPr>
            <w:tcW w:w="7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B48D53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Pisanie: s</w:t>
            </w:r>
            <w:r>
              <w:rPr>
                <w:rFonts w:asciiTheme="minorHAnsi" w:hAnsiTheme="minorHAnsi"/>
                <w:sz w:val="20"/>
                <w:szCs w:val="20"/>
              </w:rPr>
              <w:t>amodzielne prace pisemne na wybrany temat np. projekty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29E5954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 1 do 3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D5E3D9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 1 do 6</w:t>
            </w:r>
          </w:p>
        </w:tc>
      </w:tr>
      <w:tr w:rsidR="00050000" w14:paraId="2E339744" w14:textId="77777777" w:rsidTr="00050000">
        <w:tc>
          <w:tcPr>
            <w:tcW w:w="7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3809E6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Czytanie: </w:t>
            </w:r>
            <w:r>
              <w:rPr>
                <w:rFonts w:asciiTheme="minorHAnsi" w:hAnsiTheme="minorHAnsi"/>
                <w:sz w:val="20"/>
                <w:szCs w:val="20"/>
              </w:rPr>
              <w:t>głośne czytanie (poprawność, płynność, intonacja)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E090DA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 1 do 3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21BBEF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 1 do 6</w:t>
            </w:r>
          </w:p>
        </w:tc>
      </w:tr>
      <w:tr w:rsidR="00050000" w14:paraId="416D3CAE" w14:textId="77777777" w:rsidTr="00050000">
        <w:tc>
          <w:tcPr>
            <w:tcW w:w="7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3EE492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Mówienie: </w:t>
            </w:r>
            <w:r>
              <w:rPr>
                <w:rFonts w:asciiTheme="minorHAnsi" w:hAnsiTheme="minorHAnsi"/>
                <w:sz w:val="20"/>
                <w:szCs w:val="20"/>
              </w:rPr>
              <w:t>ustne krótkie wypowiedzi, udzielanie odpowiedzi na pytania, znajomość słownictwa i zasad gramatyki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3D378D9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 1 do 3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2D0056F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 1 do 6</w:t>
            </w:r>
          </w:p>
        </w:tc>
      </w:tr>
      <w:tr w:rsidR="00050000" w14:paraId="7CA31ECE" w14:textId="77777777" w:rsidTr="00050000">
        <w:tc>
          <w:tcPr>
            <w:tcW w:w="7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BDB262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Sprawdziany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67124E9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 2 do 3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A1A0D0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 1 do 6</w:t>
            </w:r>
          </w:p>
        </w:tc>
      </w:tr>
      <w:tr w:rsidR="00050000" w14:paraId="23351419" w14:textId="77777777" w:rsidTr="00050000">
        <w:tc>
          <w:tcPr>
            <w:tcW w:w="7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E1BD79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Kartkówki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2E8F85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 1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449C83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 1 do 5</w:t>
            </w:r>
          </w:p>
        </w:tc>
      </w:tr>
      <w:tr w:rsidR="00050000" w14:paraId="083DB44E" w14:textId="77777777" w:rsidTr="00050000">
        <w:tc>
          <w:tcPr>
            <w:tcW w:w="7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50DA00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Praca na lekcji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C80074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 1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C61C6F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 1 do 5</w:t>
            </w:r>
          </w:p>
        </w:tc>
      </w:tr>
      <w:tr w:rsidR="00050000" w14:paraId="1A186217" w14:textId="77777777" w:rsidTr="00050000">
        <w:tc>
          <w:tcPr>
            <w:tcW w:w="7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31D2BC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Przygotowanie projektu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6E2D5E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CCF5C64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 1 do 6</w:t>
            </w:r>
          </w:p>
        </w:tc>
      </w:tr>
      <w:tr w:rsidR="00050000" w14:paraId="1CEBBE15" w14:textId="77777777" w:rsidTr="00050000">
        <w:tc>
          <w:tcPr>
            <w:tcW w:w="7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D3E0B3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Udział w konkursie przedmiotowym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600406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874194" w14:textId="77777777" w:rsidR="00050000" w:rsidRDefault="0005000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 4 do 6</w:t>
            </w:r>
          </w:p>
        </w:tc>
      </w:tr>
    </w:tbl>
    <w:p w14:paraId="1AE7F403" w14:textId="77777777" w:rsidR="00050000" w:rsidRPr="00F12A8C" w:rsidRDefault="00050000" w:rsidP="00050000">
      <w:pPr>
        <w:ind w:left="4956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17E46C8B" w14:textId="77777777" w:rsidR="00050000" w:rsidRPr="00F12A8C" w:rsidRDefault="00050000" w:rsidP="00050000">
      <w:pPr>
        <w:ind w:left="708"/>
        <w:jc w:val="right"/>
        <w:rPr>
          <w:rFonts w:asciiTheme="minorHAnsi" w:hAnsiTheme="minorHAnsi"/>
          <w:sz w:val="28"/>
          <w:szCs w:val="28"/>
        </w:rPr>
      </w:pPr>
      <w:r w:rsidRPr="00F12A8C">
        <w:rPr>
          <w:rFonts w:asciiTheme="minorHAnsi" w:hAnsiTheme="minorHAnsi"/>
          <w:sz w:val="28"/>
          <w:szCs w:val="28"/>
        </w:rPr>
        <w:t xml:space="preserve">oprac.: mgr Katarzyna Trembaczowska-Brom, mgr Joanna Gorzela, mgr Ewelina Szydłak, </w:t>
      </w:r>
    </w:p>
    <w:p w14:paraId="507C0F91" w14:textId="6CC31330" w:rsidR="00050000" w:rsidRDefault="00050000" w:rsidP="00050000">
      <w:pPr>
        <w:ind w:left="708"/>
        <w:jc w:val="right"/>
        <w:rPr>
          <w:rFonts w:asciiTheme="minorHAnsi" w:hAnsiTheme="minorHAnsi"/>
          <w:sz w:val="28"/>
          <w:szCs w:val="28"/>
        </w:rPr>
      </w:pPr>
      <w:r w:rsidRPr="00F12A8C">
        <w:rPr>
          <w:rFonts w:asciiTheme="minorHAnsi" w:hAnsiTheme="minorHAnsi"/>
          <w:sz w:val="28"/>
          <w:szCs w:val="28"/>
        </w:rPr>
        <w:t>mgr Agnieszka Gawliczek</w:t>
      </w:r>
      <w:r w:rsidR="00F12A8C">
        <w:rPr>
          <w:rFonts w:asciiTheme="minorHAnsi" w:hAnsiTheme="minorHAnsi"/>
          <w:sz w:val="28"/>
          <w:szCs w:val="28"/>
        </w:rPr>
        <w:t>,</w:t>
      </w:r>
    </w:p>
    <w:p w14:paraId="04F0CF70" w14:textId="26BEF45E" w:rsidR="00F12A8C" w:rsidRPr="00F12A8C" w:rsidRDefault="00F12A8C" w:rsidP="00050000">
      <w:pPr>
        <w:ind w:left="708"/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mgr </w:t>
      </w:r>
      <w:r w:rsidR="00BF0451">
        <w:rPr>
          <w:rFonts w:asciiTheme="minorHAnsi" w:hAnsiTheme="minorHAnsi"/>
          <w:sz w:val="28"/>
          <w:szCs w:val="28"/>
        </w:rPr>
        <w:t xml:space="preserve">Dariusz </w:t>
      </w:r>
      <w:proofErr w:type="spellStart"/>
      <w:r w:rsidR="00BF0451">
        <w:rPr>
          <w:rFonts w:asciiTheme="minorHAnsi" w:hAnsiTheme="minorHAnsi"/>
          <w:sz w:val="28"/>
          <w:szCs w:val="28"/>
        </w:rPr>
        <w:t>Waloszczyk</w:t>
      </w:r>
      <w:proofErr w:type="spellEnd"/>
    </w:p>
    <w:p w14:paraId="21116614" w14:textId="77777777" w:rsidR="00CB2FFF" w:rsidRDefault="00CB2FFF"/>
    <w:sectPr w:rsidR="00CB2FFF" w:rsidSect="000500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71282" w14:textId="77777777" w:rsidR="00BA781E" w:rsidRDefault="00BA781E" w:rsidP="00BF0451">
      <w:r>
        <w:separator/>
      </w:r>
    </w:p>
  </w:endnote>
  <w:endnote w:type="continuationSeparator" w:id="0">
    <w:p w14:paraId="5C16D3CD" w14:textId="77777777" w:rsidR="00BA781E" w:rsidRDefault="00BA781E" w:rsidP="00BF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1A094" w14:textId="77777777" w:rsidR="00BA781E" w:rsidRDefault="00BA781E" w:rsidP="00BF0451">
      <w:r>
        <w:separator/>
      </w:r>
    </w:p>
  </w:footnote>
  <w:footnote w:type="continuationSeparator" w:id="0">
    <w:p w14:paraId="5ED5702F" w14:textId="77777777" w:rsidR="00BA781E" w:rsidRDefault="00BA781E" w:rsidP="00BF0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B3479"/>
    <w:multiLevelType w:val="multilevel"/>
    <w:tmpl w:val="06AE91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5B0824"/>
    <w:multiLevelType w:val="multilevel"/>
    <w:tmpl w:val="15E8E3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8270E61"/>
    <w:multiLevelType w:val="multilevel"/>
    <w:tmpl w:val="B05EB5C2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ED584E"/>
    <w:multiLevelType w:val="multilevel"/>
    <w:tmpl w:val="EC5885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3089155">
    <w:abstractNumId w:val="0"/>
  </w:num>
  <w:num w:numId="2" w16cid:durableId="1658923378">
    <w:abstractNumId w:val="2"/>
  </w:num>
  <w:num w:numId="3" w16cid:durableId="355694741">
    <w:abstractNumId w:val="3"/>
  </w:num>
  <w:num w:numId="4" w16cid:durableId="2131432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00"/>
    <w:rsid w:val="00030D9E"/>
    <w:rsid w:val="00050000"/>
    <w:rsid w:val="00055F27"/>
    <w:rsid w:val="00336262"/>
    <w:rsid w:val="0041300F"/>
    <w:rsid w:val="004B460C"/>
    <w:rsid w:val="006300B2"/>
    <w:rsid w:val="008E101D"/>
    <w:rsid w:val="00AA6E4C"/>
    <w:rsid w:val="00BA781E"/>
    <w:rsid w:val="00BF0451"/>
    <w:rsid w:val="00CB2FFF"/>
    <w:rsid w:val="00E01F64"/>
    <w:rsid w:val="00F1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CE94"/>
  <w15:chartTrackingRefBased/>
  <w15:docId w15:val="{42C91C86-ABCD-4867-8969-1FEFB13F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00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000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F0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451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0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451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Gawliczek</dc:creator>
  <cp:keywords/>
  <dc:description/>
  <cp:lastModifiedBy>Agnieszka Gawliczek</cp:lastModifiedBy>
  <cp:revision>2</cp:revision>
  <dcterms:created xsi:type="dcterms:W3CDTF">2024-09-20T06:44:00Z</dcterms:created>
  <dcterms:modified xsi:type="dcterms:W3CDTF">2024-09-20T06:44:00Z</dcterms:modified>
</cp:coreProperties>
</file>