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1E" w:rsidRPr="00AD60DC" w:rsidRDefault="00E02E5B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r>
        <w:rPr>
          <w:rStyle w:val="Bold"/>
          <w:rFonts w:asciiTheme="minorHAnsi" w:hAnsiTheme="minorHAnsi"/>
        </w:rPr>
        <w:t xml:space="preserve">Wymagania </w:t>
      </w:r>
    </w:p>
    <w:p w:rsidR="006B3A1E" w:rsidRPr="00AD60DC" w:rsidRDefault="00E02E5B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lang w:val="en-GB"/>
        </w:rPr>
      </w:pPr>
      <w:bookmarkStart w:id="0" w:name="_GoBack"/>
      <w:bookmarkEnd w:id="0"/>
      <w:proofErr w:type="spellStart"/>
      <w:r>
        <w:rPr>
          <w:rStyle w:val="Bold"/>
          <w:rFonts w:asciiTheme="minorHAnsi" w:hAnsiTheme="minorHAnsi"/>
          <w:color w:val="154194"/>
          <w:lang w:val="en-GB"/>
        </w:rPr>
        <w:t>Oddział</w:t>
      </w:r>
      <w:proofErr w:type="spellEnd"/>
      <w:r>
        <w:rPr>
          <w:rStyle w:val="Bold"/>
          <w:rFonts w:asciiTheme="minorHAnsi" w:hAnsiTheme="minorHAnsi"/>
          <w:color w:val="154194"/>
          <w:lang w:val="en-GB"/>
        </w:rPr>
        <w:t xml:space="preserve"> 7</w:t>
      </w:r>
      <w:r w:rsidR="00BB1928">
        <w:rPr>
          <w:rStyle w:val="Bold"/>
          <w:rFonts w:asciiTheme="minorHAnsi" w:hAnsiTheme="minorHAnsi"/>
          <w:color w:val="154194"/>
          <w:lang w:val="en-GB"/>
        </w:rPr>
        <w:t>c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4723"/>
        <w:gridCol w:w="7121"/>
      </w:tblGrid>
      <w:tr w:rsidR="00500F7A" w:rsidRPr="00AD60DC" w:rsidTr="00D16859">
        <w:trPr>
          <w:trHeight w:val="1009"/>
          <w:tblHeader/>
        </w:trPr>
        <w:tc>
          <w:tcPr>
            <w:tcW w:w="172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0F7A" w:rsidRPr="00500F7A" w:rsidRDefault="00500F7A" w:rsidP="005D4BB0">
            <w:pPr>
              <w:pStyle w:val="tabelaglowkaNieuzywanefiz"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500F7A">
              <w:rPr>
                <w:rStyle w:val="boldasia"/>
                <w:b/>
                <w:caps/>
                <w:color w:val="FFFFFF" w:themeColor="background1"/>
                <w:sz w:val="20"/>
                <w:szCs w:val="20"/>
              </w:rPr>
              <w:t>Nr i temat lekcji</w:t>
            </w:r>
          </w:p>
        </w:tc>
        <w:tc>
          <w:tcPr>
            <w:tcW w:w="47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0F7A" w:rsidRPr="00500F7A" w:rsidRDefault="00500F7A" w:rsidP="005D4BB0">
            <w:pPr>
              <w:pStyle w:val="tabelaglowkaNieuzywanefiz"/>
              <w:suppressAutoHyphens/>
              <w:rPr>
                <w:rStyle w:val="boldasia"/>
                <w:b/>
                <w:caps/>
                <w:color w:val="FFFFFF" w:themeColor="background1"/>
                <w:sz w:val="20"/>
                <w:szCs w:val="20"/>
              </w:rPr>
            </w:pPr>
            <w:r w:rsidRPr="00500F7A">
              <w:rPr>
                <w:rStyle w:val="boldasia"/>
                <w:caps/>
                <w:color w:val="FFFFFF" w:themeColor="background1"/>
                <w:sz w:val="20"/>
                <w:szCs w:val="20"/>
              </w:rPr>
              <w:t xml:space="preserve">Wymagania </w:t>
            </w:r>
            <w:r w:rsidR="00BB1928">
              <w:rPr>
                <w:rStyle w:val="boldasia"/>
                <w:caps/>
                <w:color w:val="FFFFFF" w:themeColor="background1"/>
                <w:sz w:val="20"/>
                <w:szCs w:val="20"/>
              </w:rPr>
              <w:t>KONIECZNE</w:t>
            </w:r>
          </w:p>
          <w:p w:rsidR="00500F7A" w:rsidRPr="00500F7A" w:rsidRDefault="00500F7A" w:rsidP="005D4BB0">
            <w:pPr>
              <w:pStyle w:val="tabelaglowkaNieuzywanefiz"/>
              <w:suppressAutoHyphens/>
              <w:rPr>
                <w:rStyle w:val="boldasia"/>
                <w:caps/>
                <w:color w:val="FFFFFF" w:themeColor="background1"/>
                <w:sz w:val="20"/>
                <w:szCs w:val="20"/>
              </w:rPr>
            </w:pPr>
            <w:r w:rsidRPr="00500F7A">
              <w:rPr>
                <w:rStyle w:val="boldasia"/>
                <w:caps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712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0F7A" w:rsidRPr="00500F7A" w:rsidRDefault="00500F7A" w:rsidP="005D4BB0">
            <w:pPr>
              <w:pStyle w:val="tabelaglowkaNieuzywanefiz"/>
              <w:suppressAutoHyphens/>
              <w:rPr>
                <w:rStyle w:val="boldasia"/>
                <w:b/>
                <w:caps/>
                <w:color w:val="FFFFFF" w:themeColor="background1"/>
                <w:sz w:val="20"/>
                <w:szCs w:val="20"/>
              </w:rPr>
            </w:pPr>
            <w:r w:rsidRPr="00500F7A">
              <w:rPr>
                <w:rStyle w:val="boldasia"/>
                <w:caps/>
                <w:color w:val="FFFFFF" w:themeColor="background1"/>
                <w:sz w:val="20"/>
                <w:szCs w:val="20"/>
              </w:rPr>
              <w:t xml:space="preserve">Wymagania </w:t>
            </w:r>
            <w:r w:rsidR="00BB1928">
              <w:rPr>
                <w:rStyle w:val="boldasia"/>
                <w:caps/>
                <w:color w:val="FFFFFF" w:themeColor="background1"/>
                <w:sz w:val="20"/>
                <w:szCs w:val="20"/>
              </w:rPr>
              <w:t xml:space="preserve"> UZUPEŁNIAJĄCE</w:t>
            </w:r>
          </w:p>
          <w:p w:rsidR="00500F7A" w:rsidRPr="00500F7A" w:rsidRDefault="00500F7A" w:rsidP="005D4BB0">
            <w:pPr>
              <w:pStyle w:val="tabelaglowkaNieuzywanefiz"/>
              <w:suppressAutoHyphens/>
              <w:rPr>
                <w:rStyle w:val="boldasia"/>
                <w:caps/>
                <w:color w:val="FFFFFF" w:themeColor="background1"/>
                <w:sz w:val="20"/>
                <w:szCs w:val="20"/>
              </w:rPr>
            </w:pPr>
            <w:r w:rsidRPr="00500F7A">
              <w:rPr>
                <w:rStyle w:val="boldasia"/>
                <w:caps/>
                <w:color w:val="FFFFFF" w:themeColor="background1"/>
                <w:sz w:val="20"/>
                <w:szCs w:val="20"/>
              </w:rPr>
              <w:t>Uczeń:</w:t>
            </w:r>
          </w:p>
        </w:tc>
      </w:tr>
      <w:tr w:rsidR="006B3A1E" w:rsidRPr="00AD60DC" w:rsidTr="002F09B1">
        <w:trPr>
          <w:trHeight w:val="60"/>
        </w:trPr>
        <w:tc>
          <w:tcPr>
            <w:tcW w:w="13565" w:type="dxa"/>
            <w:gridSpan w:val="3"/>
            <w:tcBorders>
              <w:bottom w:val="single" w:sz="6" w:space="0" w:color="273582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6" w:space="0" w:color="273582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9C6CE4" w:rsidRDefault="009C6CE4" w:rsidP="00500F7A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wchodzących w skład poszczególnych układów </w:t>
            </w:r>
          </w:p>
          <w:p w:rsidR="009C6CE4" w:rsidRPr="00AD60DC" w:rsidRDefault="009C6CE4" w:rsidP="00BB1928">
            <w:pPr>
              <w:pStyle w:val="tabela-tekstpodstawowykropatabele"/>
              <w:numPr>
                <w:ilvl w:val="0"/>
                <w:numId w:val="0"/>
              </w:numPr>
              <w:ind w:left="170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9C6CE4" w:rsidRPr="009C6CE4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5533" w:rsidRDefault="008D5533" w:rsidP="008D5533">
            <w:pPr>
              <w:pStyle w:val="tabela-tekstpodstawowykropatabele"/>
              <w:numPr>
                <w:ilvl w:val="0"/>
                <w:numId w:val="0"/>
              </w:numPr>
              <w:ind w:left="170" w:hanging="170"/>
              <w:rPr>
                <w:rFonts w:asciiTheme="minorHAnsi" w:hAnsiTheme="minorHAnsi"/>
              </w:rPr>
            </w:pPr>
          </w:p>
          <w:p w:rsidR="008D5533" w:rsidRDefault="00BB1928" w:rsidP="008D5533">
            <w:pPr>
              <w:pStyle w:val="tabela-tekstpodstawowykropatabele"/>
              <w:numPr>
                <w:ilvl w:val="0"/>
                <w:numId w:val="0"/>
              </w:numPr>
              <w:ind w:left="170" w:hanging="170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  <w:p w:rsidR="008D5533" w:rsidRPr="008D5533" w:rsidRDefault="008D5533" w:rsidP="008D5533">
            <w:pPr>
              <w:pStyle w:val="tabela-tekstpodstawowykropatabele"/>
              <w:numPr>
                <w:ilvl w:val="0"/>
                <w:numId w:val="0"/>
              </w:numPr>
              <w:ind w:left="170" w:hanging="170"/>
              <w:rPr>
                <w:rFonts w:asciiTheme="minorHAnsi" w:hAnsiTheme="minorHAnsi"/>
              </w:rPr>
            </w:pP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3. Choroby skóry oraz zasady ich profilaktyki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9C6CE4" w:rsidRPr="009C6CE4" w:rsidRDefault="00BB1928" w:rsidP="009C6CE4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położenie czaszki, kręgosłupa, klatki </w:t>
            </w:r>
            <w:r w:rsidRPr="00AD60DC">
              <w:rPr>
                <w:rFonts w:asciiTheme="minorHAnsi" w:hAnsiTheme="minorHAnsi"/>
              </w:rPr>
              <w:lastRenderedPageBreak/>
              <w:t>piersiowej i kończyn w swoim ciele lub na modelu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udział szkieletu w </w:t>
            </w:r>
            <w:proofErr w:type="spellStart"/>
            <w:r w:rsidRPr="00AD60DC">
              <w:rPr>
                <w:rFonts w:asciiTheme="minorHAnsi" w:hAnsiTheme="minorHAnsi"/>
              </w:rPr>
              <w:t>krwiotworzeniu</w:t>
            </w:r>
            <w:proofErr w:type="spellEnd"/>
            <w:r w:rsidRPr="00AD60DC">
              <w:rPr>
                <w:rFonts w:asciiTheme="minorHAnsi" w:hAnsiTheme="minorHAnsi"/>
              </w:rPr>
              <w:t xml:space="preserve"> i magazynowaniu wapnia</w:t>
            </w:r>
          </w:p>
          <w:p w:rsidR="009C6CE4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</w:tr>
      <w:tr w:rsidR="009C6CE4" w:rsidRPr="00AD60DC" w:rsidTr="002F09B1">
        <w:trPr>
          <w:trHeight w:val="1545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5. Związek budowy kości z pełnioną funkcją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BB1928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6. Stawy i inne połączenia kości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BB1928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elementów budujących staw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  <w:p w:rsidR="008D5533" w:rsidRDefault="008D5533" w:rsidP="008D5533">
            <w:pPr>
              <w:pStyle w:val="tabela-tekstpodstawowykropatabele"/>
              <w:numPr>
                <w:ilvl w:val="0"/>
                <w:numId w:val="0"/>
              </w:numPr>
              <w:ind w:left="170"/>
              <w:rPr>
                <w:rFonts w:asciiTheme="minorHAnsi" w:hAnsiTheme="minorHAnsi"/>
              </w:rPr>
            </w:pPr>
          </w:p>
          <w:p w:rsidR="008D5533" w:rsidRPr="00AD60DC" w:rsidRDefault="008D5533" w:rsidP="008D5533">
            <w:pPr>
              <w:pStyle w:val="tabela-tekstpodstawowykropatabele"/>
              <w:numPr>
                <w:ilvl w:val="0"/>
                <w:numId w:val="0"/>
              </w:numPr>
              <w:ind w:left="170"/>
              <w:rPr>
                <w:rFonts w:asciiTheme="minorHAnsi" w:hAnsiTheme="minorHAnsi"/>
              </w:rPr>
            </w:pPr>
          </w:p>
        </w:tc>
      </w:tr>
      <w:tr w:rsidR="006B3A1E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9. Podsumowanie</w:t>
            </w:r>
          </w:p>
        </w:tc>
        <w:tc>
          <w:tcPr>
            <w:tcW w:w="1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27358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4BB0" w:rsidRPr="00AD60DC" w:rsidRDefault="006B3A1E" w:rsidP="005D4B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:rsidTr="002F09B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bottom w:val="single" w:sz="6" w:space="0" w:color="273582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2. UKŁAD POKARMOWY I ODŻYWIANIE SIĘ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6" w:space="0" w:color="273582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8D5533" w:rsidRPr="00AD60DC" w:rsidRDefault="008D5533" w:rsidP="00BB1928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C6CE4" w:rsidRPr="00AD60DC" w:rsidRDefault="00BB1928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</w:tr>
      <w:tr w:rsidR="009C6CE4" w:rsidRPr="00AD60DC" w:rsidTr="002F09B1">
        <w:trPr>
          <w:trHeight w:val="1739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BB1928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13. Trawienie pokarmów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BB1928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14. Potrzeby pokarmowe ludzi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BB1928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9C6CE4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16. Skutki niewłaściwego odżywiania się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ma świadomość wpływu ilości i jakości spożywanych posiłków na zdrowie człowieka</w:t>
            </w:r>
          </w:p>
          <w:p w:rsidR="008D5533" w:rsidRPr="00AD60DC" w:rsidRDefault="008D5533" w:rsidP="00BB1928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skutki przejadania się (i otyłości) oraz nadmiernego odchudzania się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17. Choroby układu pokarmowego oraz zasady ich profilaktyki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  <w:p w:rsidR="008D5533" w:rsidRPr="00AD60DC" w:rsidRDefault="008D5533" w:rsidP="00BB1928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</w:tr>
      <w:tr w:rsidR="006B3A1E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27358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4BB0" w:rsidRDefault="006B3A1E" w:rsidP="005D4B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  <w:p w:rsidR="008D5533" w:rsidRDefault="008D5533" w:rsidP="005D4BB0">
            <w:pPr>
              <w:pStyle w:val="tabelateksttabele"/>
              <w:rPr>
                <w:rFonts w:asciiTheme="minorHAnsi" w:hAnsiTheme="minorHAnsi"/>
              </w:rPr>
            </w:pPr>
          </w:p>
          <w:p w:rsidR="008D5533" w:rsidRDefault="008D5533" w:rsidP="005D4BB0">
            <w:pPr>
              <w:pStyle w:val="tabelateksttabele"/>
              <w:rPr>
                <w:rFonts w:asciiTheme="minorHAnsi" w:hAnsiTheme="minorHAnsi"/>
              </w:rPr>
            </w:pPr>
          </w:p>
          <w:p w:rsidR="008D5533" w:rsidRPr="00AD60DC" w:rsidRDefault="008D5533" w:rsidP="005D4BB0">
            <w:pPr>
              <w:pStyle w:val="tabelateksttabele"/>
              <w:rPr>
                <w:rFonts w:asciiTheme="minorHAnsi" w:hAnsiTheme="minorHAnsi"/>
              </w:rPr>
            </w:pPr>
          </w:p>
        </w:tc>
      </w:tr>
      <w:tr w:rsidR="006B3A1E" w:rsidRPr="00AD60DC" w:rsidTr="002F09B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bottom w:val="single" w:sz="6" w:space="0" w:color="273582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6" w:space="0" w:color="273582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19. Krew i jej funkcje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niebezpieczeństwo związane z obecnością czadu we wdychanym powietrzu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9C6CE4" w:rsidRPr="00AD60DC" w:rsidRDefault="00BB1928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krwi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20. Budowa i funkcje układu krwionośnego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9C6CE4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</w:tr>
      <w:tr w:rsidR="009C6CE4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9C6CE4" w:rsidRPr="00AD60DC" w:rsidRDefault="009C6CE4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9C6CE4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  <w:p w:rsidR="009C6CE4" w:rsidRPr="00AD60DC" w:rsidRDefault="009C6CE4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9C6CE4" w:rsidRPr="009C6CE4" w:rsidRDefault="009C6CE4" w:rsidP="009C6CE4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9C6CE4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właściwości tkanki mięśniowej budującej serce</w:t>
            </w:r>
          </w:p>
        </w:tc>
      </w:tr>
      <w:tr w:rsidR="008D5533" w:rsidRPr="00AD60DC" w:rsidTr="002F09B1">
        <w:trPr>
          <w:trHeight w:val="2027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22. Wpływ aktywności fizycznej na układ krążenia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8D5533" w:rsidRPr="00AD60DC" w:rsidRDefault="008D5533" w:rsidP="008D5533">
            <w:pPr>
              <w:pStyle w:val="tabela-tekstpodstawowykropatabele"/>
              <w:spacing w:line="240" w:lineRule="auto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8D5533" w:rsidRPr="00AD60DC" w:rsidRDefault="008D5533" w:rsidP="008D5533">
            <w:pPr>
              <w:pStyle w:val="tabela-tekstpodstawowykropatabele"/>
              <w:spacing w:line="240" w:lineRule="auto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8D5533" w:rsidRPr="00AD60DC" w:rsidRDefault="008D5533" w:rsidP="008D5533">
            <w:pPr>
              <w:pStyle w:val="tabela-tekstpodstawowykropa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spacing w:line="240" w:lineRule="auto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  <w:p w:rsidR="00BB1928" w:rsidRPr="00AD60DC" w:rsidRDefault="00BB1928" w:rsidP="00BB1928">
            <w:pPr>
              <w:pStyle w:val="tabela-tekstpodstawowykropatabele"/>
              <w:spacing w:line="240" w:lineRule="auto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8D5533" w:rsidRPr="00AD60DC" w:rsidRDefault="00BB1928" w:rsidP="00BB1928">
            <w:pPr>
              <w:pStyle w:val="tabela-tekstpodstawowykropatabele"/>
              <w:spacing w:line="240" w:lineRule="auto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8D5533" w:rsidRDefault="008D5533" w:rsidP="008D5533">
            <w:pPr>
              <w:pStyle w:val="tabela-tekstpodstawowykropatabele"/>
              <w:numPr>
                <w:ilvl w:val="0"/>
                <w:numId w:val="0"/>
              </w:numPr>
              <w:ind w:left="170" w:hanging="170"/>
              <w:rPr>
                <w:rFonts w:asciiTheme="minorHAnsi" w:hAnsiTheme="minorHAnsi"/>
              </w:rPr>
            </w:pPr>
          </w:p>
          <w:p w:rsidR="008D5533" w:rsidRDefault="008D5533" w:rsidP="008D5533">
            <w:pPr>
              <w:pStyle w:val="tabela-tekstpodstawowykropatabele"/>
              <w:numPr>
                <w:ilvl w:val="0"/>
                <w:numId w:val="0"/>
              </w:numPr>
              <w:ind w:left="170" w:hanging="170"/>
              <w:rPr>
                <w:rFonts w:asciiTheme="minorHAnsi" w:hAnsiTheme="minorHAnsi"/>
              </w:rPr>
            </w:pPr>
          </w:p>
          <w:p w:rsidR="008D5533" w:rsidRPr="00AD60DC" w:rsidRDefault="008D5533" w:rsidP="008D5533">
            <w:pPr>
              <w:pStyle w:val="tabela-tekstpodstawowykropatabele"/>
              <w:numPr>
                <w:ilvl w:val="0"/>
                <w:numId w:val="0"/>
              </w:numPr>
              <w:ind w:left="170" w:hanging="170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czynniki zwiększające i zmniejszające ryzyko zachorowania na choroby serca i układu krążenia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24. Budowa układu odpornościowego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8D5533" w:rsidRPr="008D5533" w:rsidRDefault="008D5533" w:rsidP="008D5533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8D5533" w:rsidRPr="00AD60DC" w:rsidRDefault="00BB1928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25. Odporność organizmu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szczepień obowiązkowych i nieobowiązkowych oraz ocenia ich znaczenie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naturalną i sztuczną, bierną i czynną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rodzinnych, w utrzymaniu życia 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27. Zaburzenia funkcjonowania odporności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8D5533" w:rsidRPr="00AD60DC" w:rsidRDefault="00BB1928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</w:tr>
      <w:tr w:rsidR="006B3A1E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:rsidTr="002F09B1">
        <w:trPr>
          <w:trHeight w:val="60"/>
        </w:trPr>
        <w:tc>
          <w:tcPr>
            <w:tcW w:w="13565" w:type="dxa"/>
            <w:gridSpan w:val="3"/>
            <w:tcBorders>
              <w:top w:val="single" w:sz="4" w:space="0" w:color="000000"/>
              <w:bottom w:val="single" w:sz="6" w:space="0" w:color="273582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6" w:space="0" w:color="273582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30. Wymiana </w:t>
            </w:r>
            <w:r w:rsidRPr="00AD60DC">
              <w:rPr>
                <w:rFonts w:asciiTheme="minorHAnsi" w:hAnsiTheme="minorHAnsi"/>
              </w:rPr>
              <w:lastRenderedPageBreak/>
              <w:t>gazowa</w:t>
            </w:r>
          </w:p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wskazuje na różnice w składzie powietrza wdychanego </w:t>
            </w:r>
            <w:r w:rsidRPr="00AD60DC">
              <w:rPr>
                <w:rFonts w:asciiTheme="minorHAnsi" w:hAnsiTheme="minorHAnsi"/>
              </w:rPr>
              <w:lastRenderedPageBreak/>
              <w:t>i wydychanego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czynniki wpływające na tempo oddychania</w:t>
            </w:r>
          </w:p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zasady projektowania doświadczeń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krwi w transporcie gazów oddechowych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31. Choroby</w:t>
            </w:r>
          </w:p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8D5533" w:rsidRPr="00AD60DC" w:rsidRDefault="00BB1928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33. Choroby układu wydalniczego i ich profilaktyka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</w:tr>
      <w:tr w:rsidR="006B3A1E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:rsidTr="002F09B1">
        <w:trPr>
          <w:trHeight w:val="60"/>
        </w:trPr>
        <w:tc>
          <w:tcPr>
            <w:tcW w:w="13565" w:type="dxa"/>
            <w:gridSpan w:val="3"/>
            <w:tcBorders>
              <w:top w:val="single" w:sz="4" w:space="0" w:color="000000"/>
              <w:bottom w:val="single" w:sz="6" w:space="0" w:color="273582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6" w:space="0" w:color="273582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</w:t>
            </w:r>
            <w:r w:rsidRPr="00AD60DC">
              <w:rPr>
                <w:rFonts w:asciiTheme="minorHAnsi" w:hAnsiTheme="minorHAnsi"/>
              </w:rPr>
              <w:lastRenderedPageBreak/>
              <w:t xml:space="preserve">w organizmie 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funkcje ośrodkowego i obwodowego układu nerwowego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36. Czynności ośrodkowego układu nerwowego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37. Odruchy bezwarunkowe i warunkowe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oka na modelu / schemacie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są zmysły, komórki zmysłowe, receptory 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receptory i narządy zmysłów w organizmie człowieka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</w:tr>
      <w:tr w:rsidR="008D5533" w:rsidRPr="00AD60DC" w:rsidTr="002F09B1">
        <w:trPr>
          <w:trHeight w:val="1597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40. Funkcjonowanie oka. Wady wzroku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41. Ucho – narząd słuchu i równowagi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  <w:p w:rsidR="008D5533" w:rsidRPr="00AD60DC" w:rsidRDefault="008D5533" w:rsidP="00BB1928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42. Inne zmysły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8D5533" w:rsidRPr="00AD60DC" w:rsidRDefault="008D5533" w:rsidP="00BB1928">
            <w:pPr>
              <w:pStyle w:val="tabela-tekstpodstawowykropatabele"/>
              <w:rPr>
                <w:rFonts w:asciiTheme="minorHAnsi" w:hAnsiTheme="minorHAnsi"/>
              </w:rPr>
            </w:pPr>
          </w:p>
        </w:tc>
      </w:tr>
      <w:tr w:rsidR="006B3A1E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45. Podsumowanie</w:t>
            </w:r>
          </w:p>
        </w:tc>
        <w:tc>
          <w:tcPr>
            <w:tcW w:w="1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:rsidTr="002F09B1">
        <w:trPr>
          <w:trHeight w:val="60"/>
        </w:trPr>
        <w:tc>
          <w:tcPr>
            <w:tcW w:w="13565" w:type="dxa"/>
            <w:gridSpan w:val="3"/>
            <w:tcBorders>
              <w:top w:val="single" w:sz="4" w:space="0" w:color="000000"/>
              <w:bottom w:val="single" w:sz="6" w:space="0" w:color="273582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6" w:space="0" w:color="273582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47. Budowa i funkcje żeńskiego układu rozrodczego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żeńskiego</w:t>
            </w:r>
          </w:p>
          <w:p w:rsidR="008D5533" w:rsidRDefault="008D5533" w:rsidP="008D5533">
            <w:pPr>
              <w:pStyle w:val="tabela-tekstpodstawowykropatabele"/>
              <w:numPr>
                <w:ilvl w:val="0"/>
                <w:numId w:val="0"/>
              </w:numPr>
              <w:ind w:left="170" w:hanging="170"/>
              <w:rPr>
                <w:rFonts w:asciiTheme="minorHAnsi" w:hAnsiTheme="minorHAnsi"/>
              </w:rPr>
            </w:pPr>
          </w:p>
          <w:p w:rsidR="008D5533" w:rsidRDefault="008D5533" w:rsidP="008D5533">
            <w:pPr>
              <w:pStyle w:val="tabela-tekstpodstawowykropatabele"/>
              <w:numPr>
                <w:ilvl w:val="0"/>
                <w:numId w:val="0"/>
              </w:numPr>
              <w:ind w:left="170" w:hanging="170"/>
              <w:rPr>
                <w:rFonts w:asciiTheme="minorHAnsi" w:hAnsiTheme="minorHAnsi"/>
              </w:rPr>
            </w:pPr>
          </w:p>
          <w:p w:rsidR="008D5533" w:rsidRPr="00AD60DC" w:rsidRDefault="008D5533" w:rsidP="008D5533">
            <w:pPr>
              <w:pStyle w:val="tabela-tekstpodstawowykropatabele"/>
              <w:numPr>
                <w:ilvl w:val="0"/>
                <w:numId w:val="0"/>
              </w:numPr>
              <w:ind w:left="170" w:hanging="170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dziewczyny w okresie dojrzewania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funkcjonowanie układu rozrodczego kobiety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48. Cykl miesiączkowy kobiety. Zapłodnienie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objawy ciąży</w:t>
            </w:r>
          </w:p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</w:tr>
      <w:tr w:rsidR="008D5533" w:rsidRPr="00AD60DC" w:rsidTr="002F09B1">
        <w:trPr>
          <w:trHeight w:val="2065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49. Rozwój zarodkowy i płodowy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50. Rozwój człowieka i potrzeby z nim związane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etapy życia człowieka po urodzeniu</w:t>
            </w:r>
          </w:p>
          <w:p w:rsidR="008D5533" w:rsidRPr="00AD60DC" w:rsidRDefault="008D5533" w:rsidP="009C6CE4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etapy życia człowieka po urodzeniu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Pr="00AD60DC" w:rsidRDefault="00BB1928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51. Choroby przenoszone drogą płciową. Profilaktyka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  <w:p w:rsidR="008D5533" w:rsidRDefault="008D5533" w:rsidP="008D5533">
            <w:pPr>
              <w:pStyle w:val="tabela-tekstpodstawowykropatabele"/>
              <w:numPr>
                <w:ilvl w:val="0"/>
                <w:numId w:val="0"/>
              </w:numPr>
              <w:ind w:left="170" w:hanging="170"/>
              <w:rPr>
                <w:rFonts w:asciiTheme="minorHAnsi" w:hAnsiTheme="minorHAnsi"/>
              </w:rPr>
            </w:pPr>
          </w:p>
          <w:p w:rsidR="008D5533" w:rsidRPr="00AD60DC" w:rsidRDefault="008D5533" w:rsidP="008D5533">
            <w:pPr>
              <w:pStyle w:val="tabela-tekstpodstawowykropatabele"/>
              <w:numPr>
                <w:ilvl w:val="0"/>
                <w:numId w:val="0"/>
              </w:numPr>
              <w:ind w:left="170" w:hanging="170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</w:tr>
      <w:tr w:rsidR="006B3A1E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27358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:rsidTr="002F09B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bottom w:val="single" w:sz="6" w:space="0" w:color="273582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6" w:space="0" w:color="273582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53. Współdziałanie układów narządów w utrzymaniu homeostazy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BB1928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54. Choroby jako efekt zaburzenia homeostazy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A6347B" w:rsidRPr="00AD60DC" w:rsidRDefault="00A6347B" w:rsidP="00BB1928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Pr="00AD60DC" w:rsidRDefault="008D5533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BB1928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</w:p>
          <w:p w:rsidR="008D5533" w:rsidRPr="00AD60DC" w:rsidRDefault="00BB1928" w:rsidP="00BB1928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8D5533" w:rsidRPr="00AD60DC" w:rsidRDefault="00BB1928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</w:tr>
      <w:tr w:rsidR="008D5533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5533" w:rsidRPr="00AD60DC" w:rsidRDefault="008D5533" w:rsidP="005D4BB0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5533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  <w:p w:rsidR="008D5533" w:rsidRPr="00AD60DC" w:rsidRDefault="008D5533" w:rsidP="005D4BB0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229C" w:rsidRPr="00AD60DC" w:rsidRDefault="0075229C" w:rsidP="0075229C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na zdrowie człowieka (funkcjonowanie układu nerwowego) nadużywania kofeiny i niektórych leków (oddziałujących na psychikę)</w:t>
            </w:r>
          </w:p>
          <w:p w:rsidR="008D5533" w:rsidRPr="00AD60DC" w:rsidRDefault="0075229C" w:rsidP="0075229C">
            <w:pPr>
              <w:pStyle w:val="tabela-tekstpodstawowykropatabele"/>
              <w:numPr>
                <w:ilvl w:val="0"/>
                <w:numId w:val="0"/>
              </w:numPr>
              <w:ind w:left="170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</w:tr>
      <w:tr w:rsidR="006B3A1E" w:rsidRPr="00AD60DC" w:rsidTr="002F09B1">
        <w:trPr>
          <w:trHeight w:val="6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58. </w:t>
            </w:r>
            <w:r w:rsidRPr="00AD60DC">
              <w:rPr>
                <w:rFonts w:asciiTheme="minorHAnsi" w:hAnsiTheme="minorHAnsi"/>
              </w:rPr>
              <w:lastRenderedPageBreak/>
              <w:t>Podsumowanie</w:t>
            </w:r>
          </w:p>
        </w:tc>
        <w:tc>
          <w:tcPr>
            <w:tcW w:w="1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5D4BB0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41" w:rsidRDefault="00F96B41" w:rsidP="00285D6F">
      <w:pPr>
        <w:spacing w:after="0" w:line="240" w:lineRule="auto"/>
      </w:pPr>
      <w:r>
        <w:separator/>
      </w:r>
    </w:p>
  </w:endnote>
  <w:endnote w:type="continuationSeparator" w:id="0">
    <w:p w:rsidR="00F96B41" w:rsidRDefault="00F96B4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B0" w:rsidRDefault="0090422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04226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5D4BB0">
      <w:rPr>
        <w:b/>
        <w:color w:val="003892"/>
      </w:rPr>
      <w:t xml:space="preserve"> </w:t>
    </w:r>
    <w:r w:rsidR="005D4BB0" w:rsidRPr="009E0F62">
      <w:rPr>
        <w:b/>
        <w:color w:val="003892"/>
      </w:rPr>
      <w:t>AUTORZY:</w:t>
    </w:r>
    <w:r w:rsidR="005D4BB0" w:rsidRPr="00285D6F">
      <w:rPr>
        <w:color w:val="003892"/>
      </w:rPr>
      <w:t xml:space="preserve"> </w:t>
    </w:r>
    <w:r w:rsidR="005D4BB0" w:rsidRPr="00565D2F">
      <w:t>Jastrzębska Ewa, Kłos Ewa, Kofta Wawrzyniec</w:t>
    </w:r>
    <w:r w:rsidR="005D4BB0">
      <w:t>,</w:t>
    </w:r>
    <w:r w:rsidR="005D4BB0" w:rsidRPr="00565D2F">
      <w:t xml:space="preserve"> Pyłka-Gutowska Ewa</w:t>
    </w:r>
  </w:p>
  <w:p w:rsidR="005D4BB0" w:rsidRDefault="00904226" w:rsidP="00EE01FE">
    <w:pPr>
      <w:pStyle w:val="Stopka"/>
      <w:tabs>
        <w:tab w:val="clear" w:pos="9072"/>
        <w:tab w:val="right" w:pos="9639"/>
      </w:tabs>
      <w:ind w:left="-567" w:right="1"/>
    </w:pPr>
    <w:r w:rsidRPr="00904226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5D4BB0" w:rsidRDefault="005D4BB0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4BB0" w:rsidRDefault="00904226" w:rsidP="009130E5">
    <w:pPr>
      <w:pStyle w:val="Stopka"/>
      <w:ind w:left="-1417"/>
      <w:jc w:val="center"/>
    </w:pPr>
    <w:r>
      <w:fldChar w:fldCharType="begin"/>
    </w:r>
    <w:r w:rsidR="005D4BB0">
      <w:instrText>PAGE   \* MERGEFORMAT</w:instrText>
    </w:r>
    <w:r>
      <w:fldChar w:fldCharType="separate"/>
    </w:r>
    <w:r w:rsidR="0075229C">
      <w:rPr>
        <w:noProof/>
      </w:rPr>
      <w:t>1</w:t>
    </w:r>
    <w:r>
      <w:fldChar w:fldCharType="end"/>
    </w:r>
  </w:p>
  <w:p w:rsidR="005D4BB0" w:rsidRPr="00285D6F" w:rsidRDefault="005D4BB0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41" w:rsidRDefault="00F96B41" w:rsidP="00285D6F">
      <w:pPr>
        <w:spacing w:after="0" w:line="240" w:lineRule="auto"/>
      </w:pPr>
      <w:r>
        <w:separator/>
      </w:r>
    </w:p>
  </w:footnote>
  <w:footnote w:type="continuationSeparator" w:id="0">
    <w:p w:rsidR="00F96B41" w:rsidRDefault="00F96B4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B0" w:rsidRDefault="005D4BB0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4BB0" w:rsidRDefault="005D4BB0" w:rsidP="00435B7E">
    <w:pPr>
      <w:pStyle w:val="Nagwek"/>
      <w:tabs>
        <w:tab w:val="clear" w:pos="9072"/>
      </w:tabs>
      <w:ind w:left="142" w:right="142"/>
    </w:pPr>
  </w:p>
  <w:p w:rsidR="005D4BB0" w:rsidRDefault="005D4BB0" w:rsidP="00435B7E">
    <w:pPr>
      <w:pStyle w:val="Nagwek"/>
      <w:tabs>
        <w:tab w:val="clear" w:pos="9072"/>
      </w:tabs>
      <w:ind w:left="142" w:right="142"/>
    </w:pPr>
  </w:p>
  <w:p w:rsidR="005D4BB0" w:rsidRDefault="005D4BB0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C52D6"/>
    <w:rsid w:val="001E4CB0"/>
    <w:rsid w:val="001F0820"/>
    <w:rsid w:val="00245DA5"/>
    <w:rsid w:val="00282C46"/>
    <w:rsid w:val="00285D6F"/>
    <w:rsid w:val="002F09B1"/>
    <w:rsid w:val="002F1910"/>
    <w:rsid w:val="003131C3"/>
    <w:rsid w:val="00317434"/>
    <w:rsid w:val="003572A4"/>
    <w:rsid w:val="003B19DC"/>
    <w:rsid w:val="00435B7E"/>
    <w:rsid w:val="00500F7A"/>
    <w:rsid w:val="00592B22"/>
    <w:rsid w:val="005D4BB0"/>
    <w:rsid w:val="00602ABB"/>
    <w:rsid w:val="00672759"/>
    <w:rsid w:val="006B3A1E"/>
    <w:rsid w:val="006B5810"/>
    <w:rsid w:val="00740E5F"/>
    <w:rsid w:val="0075229C"/>
    <w:rsid w:val="00774E16"/>
    <w:rsid w:val="007B3CB5"/>
    <w:rsid w:val="007F03F4"/>
    <w:rsid w:val="0083577E"/>
    <w:rsid w:val="008648E0"/>
    <w:rsid w:val="0089186E"/>
    <w:rsid w:val="008C2636"/>
    <w:rsid w:val="008D5533"/>
    <w:rsid w:val="00904226"/>
    <w:rsid w:val="009130E5"/>
    <w:rsid w:val="00914856"/>
    <w:rsid w:val="009C6CE4"/>
    <w:rsid w:val="009E0F62"/>
    <w:rsid w:val="00A239DF"/>
    <w:rsid w:val="00A5798A"/>
    <w:rsid w:val="00A6347B"/>
    <w:rsid w:val="00AB49BA"/>
    <w:rsid w:val="00B63701"/>
    <w:rsid w:val="00BB1928"/>
    <w:rsid w:val="00C83E34"/>
    <w:rsid w:val="00D16859"/>
    <w:rsid w:val="00D22070"/>
    <w:rsid w:val="00D22D55"/>
    <w:rsid w:val="00E02E5B"/>
    <w:rsid w:val="00E94882"/>
    <w:rsid w:val="00EC12C2"/>
    <w:rsid w:val="00EE01FE"/>
    <w:rsid w:val="00F96B41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A124-C8C2-4414-AD95-4A191EFD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Mała</dc:creator>
  <cp:lastModifiedBy>Mała</cp:lastModifiedBy>
  <cp:revision>2</cp:revision>
  <cp:lastPrinted>2018-08-21T13:22:00Z</cp:lastPrinted>
  <dcterms:created xsi:type="dcterms:W3CDTF">2023-09-14T17:49:00Z</dcterms:created>
  <dcterms:modified xsi:type="dcterms:W3CDTF">2023-09-14T17:49:00Z</dcterms:modified>
</cp:coreProperties>
</file>