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0A2E" w14:textId="77777777" w:rsidR="008B5BA9" w:rsidRPr="00710490" w:rsidRDefault="008B5BA9" w:rsidP="008B5BA9">
      <w:pPr>
        <w:spacing w:after="120"/>
        <w:rPr>
          <w:rFonts w:cstheme="minorHAnsi"/>
          <w:b/>
          <w:bCs/>
          <w:color w:val="4BACC6" w:themeColor="accent5"/>
          <w:sz w:val="48"/>
          <w:szCs w:val="48"/>
        </w:rPr>
      </w:pPr>
      <w:r w:rsidRPr="00710490">
        <w:rPr>
          <w:rFonts w:cstheme="minorHAnsi"/>
          <w:b/>
          <w:bCs/>
          <w:caps/>
          <w:color w:val="4BACC6" w:themeColor="accent5"/>
          <w:sz w:val="48"/>
          <w:szCs w:val="48"/>
        </w:rPr>
        <w:t>Wymagania edukacyjne na poszczególne oceny</w:t>
      </w:r>
      <w:r w:rsidRPr="00710490">
        <w:rPr>
          <w:rFonts w:cstheme="minorHAnsi"/>
          <w:b/>
          <w:bCs/>
          <w:color w:val="4BACC6" w:themeColor="accent5"/>
          <w:sz w:val="48"/>
          <w:szCs w:val="48"/>
        </w:rPr>
        <w:t>. KLASA 5</w:t>
      </w:r>
    </w:p>
    <w:p w14:paraId="0572632D" w14:textId="77777777" w:rsidR="008B5BA9" w:rsidRPr="00710490" w:rsidRDefault="008B5BA9" w:rsidP="008B5BA9">
      <w:pPr>
        <w:spacing w:after="0"/>
        <w:rPr>
          <w:rFonts w:cstheme="minorHAnsi"/>
          <w:sz w:val="24"/>
          <w:szCs w:val="24"/>
        </w:rPr>
      </w:pPr>
      <w:r w:rsidRPr="00710490">
        <w:rPr>
          <w:rFonts w:cstheme="minorHAnsi"/>
          <w:sz w:val="24"/>
          <w:szCs w:val="24"/>
        </w:rPr>
        <w:t xml:space="preserve">Ocenę </w:t>
      </w:r>
      <w:r w:rsidRPr="00710490">
        <w:rPr>
          <w:rFonts w:cstheme="minorHAnsi"/>
          <w:b/>
          <w:bCs/>
          <w:sz w:val="24"/>
          <w:szCs w:val="24"/>
        </w:rPr>
        <w:t>niedostateczną</w:t>
      </w:r>
      <w:r w:rsidRPr="00710490">
        <w:rPr>
          <w:rFonts w:cstheme="minorHAnsi"/>
          <w:sz w:val="24"/>
          <w:szCs w:val="24"/>
        </w:rPr>
        <w:t xml:space="preserve"> otrzymuje uczeń, który nie spełnia wymagań edukacyjnych na ocenę dopuszczającą.</w:t>
      </w:r>
    </w:p>
    <w:p w14:paraId="10536E5F" w14:textId="77777777" w:rsidR="008B5BA9" w:rsidRPr="00710490" w:rsidRDefault="008B5BA9" w:rsidP="008B5BA9">
      <w:pPr>
        <w:spacing w:after="0"/>
        <w:rPr>
          <w:rFonts w:cstheme="minorHAnsi"/>
          <w:sz w:val="24"/>
          <w:szCs w:val="24"/>
        </w:rPr>
      </w:pPr>
    </w:p>
    <w:p w14:paraId="6BBDEEC0" w14:textId="77777777" w:rsidR="008B5BA9" w:rsidRPr="00710490" w:rsidRDefault="008B5BA9" w:rsidP="008B5BA9">
      <w:pPr>
        <w:shd w:val="clear" w:color="auto" w:fill="FFC000"/>
        <w:spacing w:after="0"/>
        <w:rPr>
          <w:rFonts w:cstheme="minorHAnsi"/>
          <w:b/>
          <w:bCs/>
          <w:caps/>
          <w:color w:val="7F7F7F" w:themeColor="text1" w:themeTint="80"/>
          <w:sz w:val="36"/>
          <w:szCs w:val="36"/>
        </w:rPr>
      </w:pPr>
      <w:r w:rsidRPr="00710490">
        <w:rPr>
          <w:rFonts w:cstheme="minorHAnsi"/>
          <w:b/>
          <w:bCs/>
          <w:color w:val="7F7F7F" w:themeColor="text1" w:themeTint="80"/>
          <w:sz w:val="36"/>
          <w:szCs w:val="36"/>
        </w:rPr>
        <w:t xml:space="preserve">I. </w:t>
      </w:r>
      <w:r w:rsidRPr="00710490">
        <w:rPr>
          <w:rFonts w:cstheme="minorHAnsi"/>
          <w:b/>
          <w:bCs/>
          <w:caps/>
          <w:color w:val="7F7F7F" w:themeColor="text1" w:themeTint="80"/>
          <w:sz w:val="36"/>
          <w:szCs w:val="36"/>
        </w:rPr>
        <w:t>Kształcenie literackie i kulturowe</w:t>
      </w:r>
    </w:p>
    <w:p w14:paraId="707D3D73" w14:textId="77777777"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t>I.1. Czytanie utworów literackich – liryka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5BA9" w:rsidRPr="00710490" w14:paraId="69D1952E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FAB4ECE" w14:textId="77777777"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9FAE936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5</w:t>
            </w:r>
          </w:p>
        </w:tc>
      </w:tr>
      <w:tr w:rsidR="008B5BA9" w:rsidRPr="00710490" w14:paraId="05F7C6CA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854FA60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F160798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B2E4070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86AE9F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89DBA0F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14:paraId="33E779DA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D91F818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14:paraId="2446AC89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523A5E76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>Utwory liryczne</w:t>
            </w:r>
          </w:p>
        </w:tc>
      </w:tr>
      <w:tr w:rsidR="008B5BA9" w:rsidRPr="00710490" w14:paraId="6A427632" w14:textId="77777777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4655CB2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czytany utwór jako wiersz, </w:t>
            </w:r>
          </w:p>
          <w:p w14:paraId="64605B2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wygłasza z pamięci wskazany wiersz,</w:t>
            </w:r>
          </w:p>
          <w:p w14:paraId="5F95F741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cstheme="minorHAnsi"/>
              </w:rPr>
              <w:t>–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 nazywa wrażenia, jakie wzbudza w nim przeczytany utwór,</w:t>
            </w:r>
          </w:p>
          <w:p w14:paraId="173B5DC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krótko opowiada, o czym jest przeczytany utwór, </w:t>
            </w:r>
          </w:p>
          <w:p w14:paraId="5B890A48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cstheme="minorHAnsi"/>
              </w:rPr>
              <w:t>–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 wie, kto to osoba mówiąca w wierszu,</w:t>
            </w:r>
          </w:p>
          <w:p w14:paraId="335C6371" w14:textId="77777777" w:rsidR="008B5BA9" w:rsidRPr="003E13CC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wyjaśni</w:t>
            </w:r>
            <w:r>
              <w:rPr>
                <w:rFonts w:cstheme="minorHAnsi"/>
              </w:rPr>
              <w:t>a</w:t>
            </w:r>
            <w:r w:rsidRPr="00710490">
              <w:rPr>
                <w:rFonts w:cstheme="minorHAnsi"/>
              </w:rPr>
              <w:t xml:space="preserve"> pojęcie </w:t>
            </w:r>
            <w:r w:rsidRPr="003E13CC">
              <w:rPr>
                <w:rFonts w:cstheme="minorHAnsi"/>
              </w:rPr>
              <w:t>podmiotu lirycznego,</w:t>
            </w:r>
          </w:p>
          <w:p w14:paraId="7A5FC67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kto to </w:t>
            </w:r>
            <w:r>
              <w:rPr>
                <w:rFonts w:cstheme="minorHAnsi"/>
              </w:rPr>
              <w:t xml:space="preserve">jest </w:t>
            </w:r>
            <w:r w:rsidRPr="00710490">
              <w:rPr>
                <w:rFonts w:cstheme="minorHAnsi"/>
              </w:rPr>
              <w:t xml:space="preserve">bohater </w:t>
            </w:r>
            <w:r w:rsidRPr="00710490">
              <w:rPr>
                <w:rFonts w:cstheme="minorHAnsi"/>
              </w:rPr>
              <w:lastRenderedPageBreak/>
              <w:t xml:space="preserve">wiersza, </w:t>
            </w:r>
          </w:p>
          <w:p w14:paraId="474E541F" w14:textId="77777777" w:rsidR="008B5BA9" w:rsidRPr="008433DD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wyjaśnia pojęcie </w:t>
            </w:r>
            <w:r w:rsidRPr="008433DD">
              <w:rPr>
                <w:rFonts w:cstheme="minorHAnsi"/>
              </w:rPr>
              <w:t>adresata utworu,</w:t>
            </w:r>
          </w:p>
          <w:p w14:paraId="22FDF16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podmiot liryczny od adresata, </w:t>
            </w:r>
          </w:p>
          <w:p w14:paraId="03236CA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wymienia wartości w utworze,</w:t>
            </w:r>
          </w:p>
          <w:p w14:paraId="010B901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wers i strofę (zwrotkę),</w:t>
            </w:r>
          </w:p>
          <w:p w14:paraId="33A3AB4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wers od strofy (zwrotki), </w:t>
            </w:r>
          </w:p>
          <w:p w14:paraId="28EDD8D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wyjaśnia, czym jest rym, wers, refren, </w:t>
            </w:r>
          </w:p>
          <w:p w14:paraId="47A47CF2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cstheme="minorHAnsi"/>
              </w:rPr>
              <w:t>–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 wymienia nazwy środków stylistycznych</w:t>
            </w:r>
            <w:r>
              <w:rPr>
                <w:rFonts w:eastAsia="Times New Roman" w:cstheme="minorHAnsi"/>
                <w:color w:val="111111"/>
                <w:lang w:eastAsia="pl-PL"/>
              </w:rPr>
              <w:t>, takich jak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: epitet, porównanie, przenośnia, wyraz dźwiękonaśladowczy, uosobienie, apostrofa, </w:t>
            </w:r>
          </w:p>
          <w:p w14:paraId="0C5A2107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cstheme="minorHAnsi"/>
              </w:rPr>
              <w:t>–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 wymienia elementy rytmizujące wypowiedź: wers, strofa,</w:t>
            </w:r>
          </w:p>
          <w:p w14:paraId="78B1C1E3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cstheme="minorHAnsi"/>
              </w:rPr>
              <w:t>–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 zna pojęcia hymnu, bajki,</w:t>
            </w:r>
          </w:p>
          <w:p w14:paraId="5668121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utwór </w:t>
            </w:r>
            <w:r w:rsidRPr="00710490">
              <w:rPr>
                <w:rFonts w:cstheme="minorHAnsi"/>
              </w:rPr>
              <w:lastRenderedPageBreak/>
              <w:t xml:space="preserve">wierszowany od utworu epickiego, </w:t>
            </w:r>
          </w:p>
          <w:p w14:paraId="718A89C4" w14:textId="77777777" w:rsidR="008B5BA9" w:rsidRPr="00710490" w:rsidRDefault="008B5BA9" w:rsidP="00D66C9E">
            <w:pPr>
              <w:spacing w:after="80"/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>nazywa elementy budowy utworu: tytuł.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AD411BF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dopuszczającą, a ponadto:</w:t>
            </w:r>
          </w:p>
          <w:p w14:paraId="64B9BBC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wymienia cechy poezji,</w:t>
            </w:r>
          </w:p>
          <w:p w14:paraId="4466AB9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czyta wiersz głośno i wyraźnie,</w:t>
            </w:r>
          </w:p>
          <w:p w14:paraId="31D0E2C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wygłasza z pamięci wskazany wiersz, zwracając uwagę na znaki przestankowe, </w:t>
            </w:r>
          </w:p>
          <w:p w14:paraId="35996F0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wypowiada się na temat przeczytanego utworu,</w:t>
            </w:r>
          </w:p>
          <w:p w14:paraId="5A44F48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podejmuje próbę uzasadnienia wrażeń, jakie wzbudza w nim przeczytany utwór, </w:t>
            </w:r>
          </w:p>
          <w:p w14:paraId="22658D2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 xml:space="preserve">– wskazuje wartości ważne dla podmiotu lirycznego w omawianych utworach, </w:t>
            </w:r>
          </w:p>
          <w:p w14:paraId="2CE3D34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określa nastrój wiersza, </w:t>
            </w:r>
          </w:p>
          <w:p w14:paraId="3B2E002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projekt pracy </w:t>
            </w:r>
          </w:p>
          <w:p w14:paraId="6EC9719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(przekład </w:t>
            </w:r>
            <w:proofErr w:type="spellStart"/>
            <w:r w:rsidRPr="00710490">
              <w:rPr>
                <w:rFonts w:cstheme="minorHAnsi"/>
              </w:rPr>
              <w:t>intersemiotyczny</w:t>
            </w:r>
            <w:proofErr w:type="spellEnd"/>
            <w:r w:rsidRPr="00710490">
              <w:rPr>
                <w:rFonts w:cstheme="minorHAnsi"/>
              </w:rPr>
              <w:t xml:space="preserve">, np. rysunek, drama), który </w:t>
            </w:r>
            <w:r>
              <w:rPr>
                <w:rFonts w:cstheme="minorHAnsi"/>
              </w:rPr>
              <w:t>stanowi</w:t>
            </w:r>
            <w:r w:rsidRPr="00710490">
              <w:rPr>
                <w:rFonts w:cstheme="minorHAnsi"/>
              </w:rPr>
              <w:t xml:space="preserve"> interpretacj</w:t>
            </w:r>
            <w:r>
              <w:rPr>
                <w:rFonts w:cstheme="minorHAnsi"/>
              </w:rPr>
              <w:t xml:space="preserve">ę </w:t>
            </w:r>
            <w:r w:rsidRPr="00710490">
              <w:rPr>
                <w:rFonts w:cstheme="minorHAnsi"/>
              </w:rPr>
              <w:t xml:space="preserve">omawianego utworu, </w:t>
            </w:r>
          </w:p>
          <w:p w14:paraId="4117DDB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</w:t>
            </w:r>
            <w:r w:rsidRPr="00710490">
              <w:rPr>
                <w:rFonts w:cstheme="minorHAnsi"/>
                <w:sz w:val="24"/>
                <w:szCs w:val="24"/>
              </w:rPr>
              <w:t xml:space="preserve"> </w:t>
            </w:r>
            <w:r w:rsidRPr="00710490">
              <w:rPr>
                <w:rFonts w:cstheme="minorHAnsi"/>
              </w:rPr>
              <w:t xml:space="preserve">nazywa wyrazy wskazujące na podmiot liryczny i adresata, </w:t>
            </w:r>
          </w:p>
          <w:p w14:paraId="4BA174F2" w14:textId="77777777" w:rsidR="008B5BA9" w:rsidRPr="00710490" w:rsidRDefault="008B5BA9" w:rsidP="00D66C9E">
            <w:pPr>
              <w:rPr>
                <w:rFonts w:cstheme="minorHAnsi"/>
                <w:sz w:val="24"/>
                <w:szCs w:val="24"/>
              </w:rPr>
            </w:pPr>
            <w:r w:rsidRPr="00710490">
              <w:rPr>
                <w:rFonts w:cstheme="minorHAnsi"/>
              </w:rPr>
              <w:t>– opowiada o osobie mówiącej w wierszu,</w:t>
            </w:r>
            <w:r w:rsidRPr="0071049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C103BF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przedstawia myśli i uczucia osoby mówiącej w wierszu,</w:t>
            </w:r>
          </w:p>
          <w:p w14:paraId="65DA04BE" w14:textId="77777777" w:rsidR="008B5BA9" w:rsidRPr="00D775F0" w:rsidRDefault="008B5BA9" w:rsidP="00D66C9E">
            <w:pPr>
              <w:rPr>
                <w:rFonts w:cstheme="minorHAnsi"/>
              </w:rPr>
            </w:pPr>
            <w:r w:rsidRPr="00D775F0">
              <w:rPr>
                <w:rFonts w:cstheme="minorHAnsi"/>
                <w:sz w:val="20"/>
                <w:szCs w:val="20"/>
              </w:rPr>
              <w:t>–</w:t>
            </w:r>
            <w:r w:rsidRPr="00D775F0">
              <w:rPr>
                <w:rFonts w:cstheme="minorHAnsi"/>
              </w:rPr>
              <w:t xml:space="preserve"> wskazuje adresata utworu, </w:t>
            </w:r>
          </w:p>
          <w:p w14:paraId="77F4D0D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bohatera utworu,</w:t>
            </w:r>
          </w:p>
          <w:p w14:paraId="05FC2CC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odnajduje</w:t>
            </w:r>
            <w:r w:rsidRPr="00710490">
              <w:rPr>
                <w:rFonts w:cstheme="minorHAnsi"/>
              </w:rPr>
              <w:t xml:space="preserve"> wers, w którym jest zwrot do adresata,</w:t>
            </w:r>
          </w:p>
          <w:p w14:paraId="364DDCE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epitety, porównania, wyrazy dźwiękonaśladowcze, apostrofy w omawianych tekstach,</w:t>
            </w:r>
          </w:p>
          <w:p w14:paraId="642150C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nazwy środków: </w:t>
            </w:r>
            <w:r w:rsidRPr="00710490">
              <w:rPr>
                <w:rFonts w:cstheme="minorHAnsi"/>
              </w:rPr>
              <w:lastRenderedPageBreak/>
              <w:t xml:space="preserve">ożywienie, apostrofa, powtórzenie, </w:t>
            </w:r>
          </w:p>
          <w:p w14:paraId="6D23E21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wskazuje rymy w wierszu, </w:t>
            </w:r>
          </w:p>
          <w:p w14:paraId="14A56E5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rym jako element rytmizujący wypowiedź,</w:t>
            </w:r>
          </w:p>
          <w:p w14:paraId="2987AFB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utwór jako hymn, bajkę, </w:t>
            </w:r>
          </w:p>
          <w:p w14:paraId="556DCA3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dzieli wers na sylaby.</w:t>
            </w:r>
          </w:p>
          <w:p w14:paraId="6FF370AD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</w:p>
          <w:p w14:paraId="69368EBD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D0EC618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6AD273F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uzasadnia, dlaczego utwór jest wierszem, </w:t>
            </w:r>
          </w:p>
          <w:p w14:paraId="26B79E4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czyta wiersz, podkreślając głosem ważne słowa, </w:t>
            </w:r>
          </w:p>
          <w:p w14:paraId="6D3FD1A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wygłasza z pamięci wiersz w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odpowiednim tempie, z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 xml:space="preserve">poprawną dykcją, </w:t>
            </w:r>
          </w:p>
          <w:p w14:paraId="445AAE9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określa temat wiersza,</w:t>
            </w:r>
          </w:p>
          <w:p w14:paraId="65E79B7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opowiada o sytuacji przedstawionej w wierszu,</w:t>
            </w:r>
          </w:p>
          <w:p w14:paraId="0143CCD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wyodrębnia obrazy </w:t>
            </w:r>
            <w:r w:rsidRPr="00710490">
              <w:rPr>
                <w:rFonts w:cstheme="minorHAnsi"/>
              </w:rPr>
              <w:lastRenderedPageBreak/>
              <w:t xml:space="preserve">poetyckie, </w:t>
            </w:r>
          </w:p>
          <w:p w14:paraId="21163F2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nazywa uczucia, jakie wzbudza w nim czytany utwór, </w:t>
            </w:r>
          </w:p>
          <w:p w14:paraId="6D8290D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przedstawia, jak rozumie omawiany utwór, w tym w formie przekładu </w:t>
            </w:r>
            <w:proofErr w:type="spellStart"/>
            <w:r w:rsidRPr="00710490">
              <w:rPr>
                <w:rFonts w:cstheme="minorHAnsi"/>
              </w:rPr>
              <w:t>intersemiotycznego</w:t>
            </w:r>
            <w:proofErr w:type="spellEnd"/>
            <w:r w:rsidRPr="00710490">
              <w:rPr>
                <w:rFonts w:cstheme="minorHAnsi"/>
              </w:rPr>
              <w:t>, np. rysun</w:t>
            </w:r>
            <w:r>
              <w:rPr>
                <w:rFonts w:cstheme="minorHAnsi"/>
              </w:rPr>
              <w:t>ku</w:t>
            </w:r>
            <w:r w:rsidRPr="00710490">
              <w:rPr>
                <w:rFonts w:cstheme="minorHAnsi"/>
              </w:rPr>
              <w:t>, dram</w:t>
            </w:r>
            <w:r>
              <w:rPr>
                <w:rFonts w:cstheme="minorHAnsi"/>
              </w:rPr>
              <w:t>y</w:t>
            </w:r>
            <w:r w:rsidRPr="00710490">
              <w:rPr>
                <w:rFonts w:cstheme="minorHAnsi"/>
              </w:rPr>
              <w:t>,</w:t>
            </w:r>
          </w:p>
          <w:p w14:paraId="44FB783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wskazuje cechy podmiotu lirycznego, </w:t>
            </w:r>
          </w:p>
          <w:p w14:paraId="7E407C3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określa cechy bohatera wiersza, </w:t>
            </w:r>
          </w:p>
          <w:p w14:paraId="0AEA7C2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porównuje rymy w dwóch dowolnie wybranych strofach,</w:t>
            </w:r>
          </w:p>
          <w:p w14:paraId="60AA08A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</w:t>
            </w:r>
            <w:r w:rsidRPr="00710490">
              <w:rPr>
                <w:rFonts w:cstheme="minorHAnsi"/>
                <w:sz w:val="24"/>
                <w:szCs w:val="24"/>
              </w:rPr>
              <w:t xml:space="preserve"> </w:t>
            </w:r>
            <w:r w:rsidRPr="00710490">
              <w:rPr>
                <w:rFonts w:cstheme="minorHAnsi"/>
              </w:rPr>
              <w:t xml:space="preserve">rozpoznaje w wierszu przenośnię, uosobienie, ożywienie, apostrofę, powtórzenie, </w:t>
            </w:r>
          </w:p>
          <w:p w14:paraId="761A239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że utwór może mieć sens dosłowny i przenośny, </w:t>
            </w:r>
          </w:p>
          <w:p w14:paraId="63D4318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refren jako element rytmizujący wypowiedź,</w:t>
            </w:r>
          </w:p>
          <w:p w14:paraId="5E7D8BA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dzieli wersy na sylaby i </w:t>
            </w:r>
            <w:r w:rsidRPr="00710490">
              <w:rPr>
                <w:rFonts w:cstheme="minorHAnsi"/>
              </w:rPr>
              <w:lastRenderedPageBreak/>
              <w:t xml:space="preserve">podaje ich liczbę w każdym z nich, </w:t>
            </w:r>
          </w:p>
          <w:p w14:paraId="116407B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wymienia cechy hymnu, bajki.</w:t>
            </w:r>
          </w:p>
          <w:p w14:paraId="45890D90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</w:p>
          <w:p w14:paraId="35DA207C" w14:textId="77777777" w:rsidR="008B5BA9" w:rsidRPr="00710490" w:rsidRDefault="008B5BA9" w:rsidP="00D66C9E">
            <w:pPr>
              <w:spacing w:after="80"/>
              <w:rPr>
                <w:rFonts w:cstheme="minorHAnsi"/>
              </w:rPr>
            </w:pPr>
          </w:p>
          <w:p w14:paraId="0C1D005A" w14:textId="77777777" w:rsidR="008B5BA9" w:rsidRPr="00710490" w:rsidRDefault="008B5BA9" w:rsidP="00D66C9E">
            <w:pPr>
              <w:spacing w:after="80"/>
              <w:rPr>
                <w:rFonts w:cstheme="minorHAnsi"/>
              </w:rPr>
            </w:pPr>
          </w:p>
          <w:p w14:paraId="4FA3453A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</w:p>
          <w:p w14:paraId="45A39551" w14:textId="77777777" w:rsidR="008B5BA9" w:rsidRPr="00710490" w:rsidRDefault="008B5BA9" w:rsidP="00D66C9E">
            <w:pPr>
              <w:spacing w:after="80"/>
              <w:rPr>
                <w:rFonts w:cstheme="minorHAnsi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FA416B3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14:paraId="4507957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wyjaśnia, na czym polega język poezji, </w:t>
            </w:r>
          </w:p>
          <w:p w14:paraId="4EFCBD4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czyta wiersz, stosując odpowiednie tempo i intonację,</w:t>
            </w:r>
          </w:p>
          <w:p w14:paraId="50F74E7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wygłoszą wiersz z pamięci, odpowiednio modulując głosem i dokonując interpretacji głosowej,</w:t>
            </w:r>
          </w:p>
          <w:p w14:paraId="3A8967F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opowiada w ciekawy sposób o sytuacji przedstawionej w </w:t>
            </w:r>
            <w:r w:rsidRPr="00710490">
              <w:rPr>
                <w:rFonts w:cstheme="minorHAnsi"/>
              </w:rPr>
              <w:lastRenderedPageBreak/>
              <w:t>wierszu, a także o bohaterze wiersza, podmiocie lirycznym i ich uczuciach,</w:t>
            </w:r>
          </w:p>
          <w:p w14:paraId="4465846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opisuje zachowanie bohatera utworu i wyraża swoją opinię na jego temat,</w:t>
            </w:r>
          </w:p>
          <w:p w14:paraId="05956D4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porównuje doświadczenia bohatera z własnymi,</w:t>
            </w:r>
          </w:p>
          <w:p w14:paraId="508E6BC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opisuje adresata utworu,</w:t>
            </w:r>
          </w:p>
          <w:p w14:paraId="02C8839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wskazuje cytaty, dzięki którym nazywa uczucia, które wzbudza w nim czytany utwór, </w:t>
            </w:r>
          </w:p>
          <w:p w14:paraId="616DCFD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wyjaśnia, jak rozumie przesłanie utworu,</w:t>
            </w:r>
          </w:p>
          <w:p w14:paraId="4CCC231C" w14:textId="77777777" w:rsidR="008B5BA9" w:rsidRPr="00710490" w:rsidRDefault="008B5BA9" w:rsidP="00D66C9E">
            <w:pPr>
              <w:rPr>
                <w:rFonts w:cstheme="minorHAnsi"/>
                <w:sz w:val="24"/>
                <w:szCs w:val="24"/>
              </w:rPr>
            </w:pPr>
            <w:r w:rsidRPr="00710490">
              <w:rPr>
                <w:rFonts w:cstheme="minorHAnsi"/>
                <w:sz w:val="24"/>
                <w:szCs w:val="24"/>
              </w:rPr>
              <w:t xml:space="preserve">– </w:t>
            </w:r>
            <w:r w:rsidRPr="00710490">
              <w:rPr>
                <w:rFonts w:cstheme="minorHAnsi"/>
              </w:rPr>
              <w:t>wyjaśnia znaczenie przenośne w tekście,</w:t>
            </w:r>
            <w:r w:rsidRPr="0071049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E6BC12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  <w:sz w:val="24"/>
                <w:szCs w:val="24"/>
              </w:rPr>
              <w:t xml:space="preserve">– </w:t>
            </w:r>
            <w:r w:rsidRPr="00710490">
              <w:rPr>
                <w:rFonts w:cstheme="minorHAnsi"/>
              </w:rPr>
              <w:t xml:space="preserve">uzasadnia własne rozumienie utworu, </w:t>
            </w:r>
          </w:p>
          <w:p w14:paraId="16DD3EF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funkcję epitetu, porównania, uosobienia, metafory, apostrofy, ożywienia, </w:t>
            </w:r>
            <w:r>
              <w:rPr>
                <w:rFonts w:cstheme="minorHAnsi"/>
              </w:rPr>
              <w:t>po</w:t>
            </w:r>
            <w:r w:rsidRPr="00710490">
              <w:rPr>
                <w:rFonts w:cstheme="minorHAnsi"/>
              </w:rPr>
              <w:t xml:space="preserve">wtórzenia, </w:t>
            </w:r>
          </w:p>
          <w:p w14:paraId="40C689F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sens dosłowny od </w:t>
            </w:r>
            <w:r w:rsidRPr="00710490">
              <w:rPr>
                <w:rFonts w:cstheme="minorHAnsi"/>
              </w:rPr>
              <w:lastRenderedPageBreak/>
              <w:t xml:space="preserve">przenośnego, </w:t>
            </w:r>
          </w:p>
          <w:p w14:paraId="1BA78D9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wyjaśnia, na czym polega rytm utworu,</w:t>
            </w:r>
          </w:p>
          <w:p w14:paraId="05EFB0E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informacje ważne od mniej istotnych, </w:t>
            </w:r>
          </w:p>
          <w:p w14:paraId="57632A1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elementy rytmizujące wypowiedź – liczbę sylab w wersie, </w:t>
            </w:r>
          </w:p>
          <w:p w14:paraId="1253BFA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cechy hymnu i bajki w danym utworze.</w:t>
            </w:r>
          </w:p>
          <w:p w14:paraId="31ED3693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</w:p>
          <w:p w14:paraId="7453805D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2705D41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14:paraId="6BB66EF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prezentuje informacje na temat wiersza w formie, którą sam wybier</w:t>
            </w:r>
            <w:r>
              <w:rPr>
                <w:rFonts w:cstheme="minorHAnsi"/>
              </w:rPr>
              <w:t>a</w:t>
            </w:r>
            <w:r w:rsidRPr="00710490">
              <w:rPr>
                <w:rFonts w:cstheme="minorHAnsi"/>
              </w:rPr>
              <w:t xml:space="preserve">, w tym interaktywnej, </w:t>
            </w:r>
          </w:p>
          <w:p w14:paraId="50CCBAB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samodzielnie dokonuje analizy i interpretacji utworu,</w:t>
            </w:r>
          </w:p>
          <w:p w14:paraId="59242AB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własne przykłady epitetów, porównań, uosobień, metafor, wyrazów dźwiękonaśladowczych, </w:t>
            </w:r>
            <w:proofErr w:type="spellStart"/>
            <w:r w:rsidRPr="00710490">
              <w:rPr>
                <w:rFonts w:cstheme="minorHAnsi"/>
              </w:rPr>
              <w:t>ożywień</w:t>
            </w:r>
            <w:proofErr w:type="spellEnd"/>
            <w:r w:rsidRPr="00710490">
              <w:rPr>
                <w:rFonts w:cstheme="minorHAnsi"/>
              </w:rPr>
              <w:t>,</w:t>
            </w:r>
          </w:p>
          <w:p w14:paraId="5B88853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 xml:space="preserve">– wyjaśnia funkcje epitetów, porównań, metafor, wyrazów dźwiękonaśladowczych, uosobień, </w:t>
            </w:r>
            <w:proofErr w:type="spellStart"/>
            <w:r w:rsidRPr="00710490">
              <w:rPr>
                <w:rFonts w:cstheme="minorHAnsi"/>
              </w:rPr>
              <w:t>ożywień</w:t>
            </w:r>
            <w:proofErr w:type="spellEnd"/>
            <w:r w:rsidRPr="00710490">
              <w:rPr>
                <w:rFonts w:cstheme="minorHAnsi"/>
              </w:rPr>
              <w:t>, apostrof, powtórzeń,</w:t>
            </w:r>
          </w:p>
          <w:p w14:paraId="1F6AEEF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odczytuje sens przenośny w utworze, </w:t>
            </w:r>
          </w:p>
          <w:p w14:paraId="645F243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wymyśla własne propozycje wyrazów rymujących się,</w:t>
            </w:r>
          </w:p>
          <w:p w14:paraId="30FE518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omawia wyczerpująco sytuację przedstawioną w wierszu i odwołuje się do własnych doświadczeń,</w:t>
            </w:r>
          </w:p>
          <w:p w14:paraId="278AEE0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</w:t>
            </w:r>
            <w:r w:rsidRPr="00ED5B33">
              <w:rPr>
                <w:rFonts w:cstheme="minorHAnsi"/>
              </w:rPr>
              <w:t>określając nastrój wiersza,</w:t>
            </w:r>
            <w:r w:rsidRPr="00710490">
              <w:rPr>
                <w:rFonts w:cstheme="minorHAnsi"/>
              </w:rPr>
              <w:t xml:space="preserve"> uzasadnia swoją wypowiedź, odwołując się do elementów utworu,</w:t>
            </w:r>
          </w:p>
          <w:p w14:paraId="17D9722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charakteryzuje podmiot liryczny, odwołując się do treści wiersza, </w:t>
            </w:r>
          </w:p>
          <w:p w14:paraId="0BFD418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charakteryzuje bohatera utworu, odwołując się do treści wiersza, </w:t>
            </w:r>
          </w:p>
          <w:p w14:paraId="0DC8699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porównuje podmiot liryczny </w:t>
            </w:r>
            <w:r w:rsidRPr="00710490">
              <w:rPr>
                <w:rFonts w:cstheme="minorHAnsi"/>
              </w:rPr>
              <w:lastRenderedPageBreak/>
              <w:t xml:space="preserve">z adresatem i bohaterem wiersza, </w:t>
            </w:r>
          </w:p>
          <w:p w14:paraId="5C883FAA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</w:rPr>
              <w:t>– rozpoznaje hymn i bajkę wśród innych gatunków literackich.</w:t>
            </w:r>
          </w:p>
          <w:p w14:paraId="71FF4D39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</w:tr>
    </w:tbl>
    <w:p w14:paraId="12BD4AFC" w14:textId="77777777" w:rsidR="008B5BA9" w:rsidRPr="00710490" w:rsidRDefault="008B5BA9" w:rsidP="008B5BA9">
      <w:pPr>
        <w:spacing w:after="0"/>
        <w:rPr>
          <w:rFonts w:cstheme="minorHAnsi"/>
        </w:rPr>
      </w:pPr>
    </w:p>
    <w:p w14:paraId="02F271D4" w14:textId="77777777" w:rsidR="008B5BA9" w:rsidRPr="00710490" w:rsidRDefault="008B5BA9" w:rsidP="008B5BA9">
      <w:pPr>
        <w:spacing w:after="0"/>
        <w:rPr>
          <w:rFonts w:cstheme="minorHAnsi"/>
        </w:rPr>
      </w:pPr>
    </w:p>
    <w:p w14:paraId="2A05820C" w14:textId="77777777" w:rsidR="008B5BA9" w:rsidRPr="00710490" w:rsidRDefault="008B5BA9" w:rsidP="008B5BA9">
      <w:pPr>
        <w:spacing w:after="0"/>
        <w:rPr>
          <w:rFonts w:cstheme="minorHAnsi"/>
        </w:rPr>
      </w:pPr>
    </w:p>
    <w:p w14:paraId="305ACA66" w14:textId="77777777"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</w:p>
    <w:p w14:paraId="261372D7" w14:textId="77777777"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</w:p>
    <w:p w14:paraId="53295608" w14:textId="77777777"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</w:p>
    <w:p w14:paraId="73D64606" w14:textId="77777777"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lastRenderedPageBreak/>
        <w:t>I.1. Czytanie utworów literackich – epika</w:t>
      </w:r>
    </w:p>
    <w:tbl>
      <w:tblPr>
        <w:tblStyle w:val="Tabela-Siatka"/>
        <w:tblW w:w="4866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4"/>
        <w:gridCol w:w="3128"/>
        <w:gridCol w:w="3019"/>
        <w:gridCol w:w="2921"/>
        <w:gridCol w:w="2518"/>
      </w:tblGrid>
      <w:tr w:rsidR="008B5BA9" w:rsidRPr="00710490" w14:paraId="436A0C81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E493B34" w14:textId="77777777"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5A7130CD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5</w:t>
            </w:r>
          </w:p>
        </w:tc>
      </w:tr>
      <w:tr w:rsidR="008B5BA9" w:rsidRPr="00710490" w14:paraId="39A45711" w14:textId="77777777" w:rsidTr="00D66C9E">
        <w:trPr>
          <w:cantSplit/>
          <w:trHeight w:val="340"/>
          <w:tblHeader/>
        </w:trPr>
        <w:tc>
          <w:tcPr>
            <w:tcW w:w="974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66E7725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87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6DDAED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49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18862BD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101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840CC32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87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8E66457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14:paraId="34D6AD1D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0ACEB95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14:paraId="0963C6B1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ABC0049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>Utwory epickie</w:t>
            </w:r>
          </w:p>
        </w:tc>
      </w:tr>
      <w:tr w:rsidR="008B5BA9" w:rsidRPr="00710490" w14:paraId="37DECD5B" w14:textId="77777777" w:rsidTr="00D66C9E">
        <w:trPr>
          <w:trHeight w:val="2356"/>
        </w:trPr>
        <w:tc>
          <w:tcPr>
            <w:tcW w:w="974" w:type="pct"/>
            <w:tcBorders>
              <w:top w:val="single" w:sz="2" w:space="0" w:color="0070C0"/>
            </w:tcBorders>
          </w:tcPr>
          <w:p w14:paraId="53CA236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odpowiada na proste pytania dotyczące fragmentu tekstu,</w:t>
            </w:r>
          </w:p>
          <w:p w14:paraId="0CBE167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utwór epicki, </w:t>
            </w:r>
          </w:p>
          <w:p w14:paraId="7370B57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utwór epicki od wiersza, </w:t>
            </w:r>
          </w:p>
          <w:p w14:paraId="45EE4EBA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wymienia elementy świata przedstawionego: czas, miejsce akcji, bohaterów, wydarzenia,</w:t>
            </w:r>
          </w:p>
          <w:p w14:paraId="624F0DE9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rozpoznaje fikcję literacką,</w:t>
            </w:r>
          </w:p>
          <w:p w14:paraId="0DD58368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wskazuje elementy realistyczne (rzeczywiste) w omawianych utworach,</w:t>
            </w:r>
          </w:p>
          <w:p w14:paraId="531EE580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wymienia wybrane gatunki literackie: </w:t>
            </w:r>
            <w:r w:rsidRPr="00E21DBC">
              <w:rPr>
                <w:rFonts w:eastAsia="Times New Roman" w:cstheme="minorHAnsi"/>
                <w:color w:val="111111"/>
                <w:lang w:eastAsia="pl-PL"/>
              </w:rPr>
              <w:t>mit, opowiadanie, powieść,</w:t>
            </w:r>
          </w:p>
          <w:p w14:paraId="63574C98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sz w:val="24"/>
                <w:szCs w:val="24"/>
                <w:lang w:eastAsia="pl-PL"/>
              </w:rPr>
              <w:t xml:space="preserve">– 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nazywa elementy budowy utworu: </w:t>
            </w:r>
            <w:r w:rsidRPr="00E21DBC">
              <w:rPr>
                <w:rFonts w:eastAsia="Times New Roman" w:cstheme="minorHAnsi"/>
                <w:color w:val="111111"/>
                <w:lang w:eastAsia="pl-PL"/>
              </w:rPr>
              <w:t xml:space="preserve">tytuł, </w:t>
            </w:r>
          </w:p>
          <w:p w14:paraId="27224F0B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wymienia wybrane wydarzenia omawianego utworu, </w:t>
            </w:r>
          </w:p>
          <w:p w14:paraId="6A3F1B15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lastRenderedPageBreak/>
              <w:t xml:space="preserve">– rozpoznaje, kim jest osoba mówiąca w utworze epickim, </w:t>
            </w:r>
          </w:p>
          <w:p w14:paraId="11FED66A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rozpoznaje bohatera,</w:t>
            </w:r>
          </w:p>
          <w:p w14:paraId="7874558E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wymienia bohaterów utworu, </w:t>
            </w:r>
          </w:p>
          <w:p w14:paraId="22031981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zna pojęcie narratora, </w:t>
            </w:r>
          </w:p>
          <w:p w14:paraId="6BF63982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zna pojęcie narracji, </w:t>
            </w:r>
          </w:p>
          <w:p w14:paraId="600933A6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zna pojęcia fabuły, akcji, </w:t>
            </w:r>
          </w:p>
          <w:p w14:paraId="5C0F5838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rozpoznaje wątek główny w utworze, </w:t>
            </w:r>
          </w:p>
          <w:p w14:paraId="53B85248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nazywa wrażenia, jakie wzbudza w nim czytany tekst,</w:t>
            </w:r>
          </w:p>
          <w:p w14:paraId="61396A3F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rozpoznaje znaczenie dosłowne w tekście, </w:t>
            </w:r>
          </w:p>
          <w:p w14:paraId="72ADE7C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opowiada ustnie o treści utworu, zachowując kolejność wydarzeń,</w:t>
            </w:r>
          </w:p>
          <w:p w14:paraId="14A17E8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co to dialog i monolog.</w:t>
            </w:r>
          </w:p>
          <w:p w14:paraId="1280EF8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 </w:t>
            </w:r>
          </w:p>
        </w:tc>
        <w:tc>
          <w:tcPr>
            <w:tcW w:w="1087" w:type="pct"/>
            <w:tcBorders>
              <w:top w:val="single" w:sz="2" w:space="0" w:color="0070C0"/>
            </w:tcBorders>
          </w:tcPr>
          <w:p w14:paraId="7771844D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dopuszczającą, a ponadto:</w:t>
            </w:r>
          </w:p>
          <w:p w14:paraId="58ED66A5" w14:textId="77777777" w:rsidR="008B5BA9" w:rsidRPr="00710490" w:rsidRDefault="008B5BA9" w:rsidP="00D66C9E">
            <w:pPr>
              <w:rPr>
                <w:rFonts w:cstheme="minorHAnsi"/>
                <w:highlight w:val="yellow"/>
              </w:rPr>
            </w:pPr>
            <w:r w:rsidRPr="00710490">
              <w:rPr>
                <w:rFonts w:cstheme="minorHAnsi"/>
              </w:rPr>
              <w:t>– odpowiada na pytania dotyczące fragmentu tekstu,</w:t>
            </w:r>
          </w:p>
          <w:p w14:paraId="2687BEB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wymienia cechy utworu epickiego,</w:t>
            </w:r>
          </w:p>
          <w:p w14:paraId="40ABD56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określa czas i miejsce akcji oraz bohaterów,</w:t>
            </w:r>
          </w:p>
          <w:p w14:paraId="1B26E4B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elementy realistyczne od fantastycznych,</w:t>
            </w:r>
          </w:p>
          <w:p w14:paraId="3E2092C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 – wskazuje elementy realistyczne i fantastyczne w przeczytanych utworach,</w:t>
            </w:r>
          </w:p>
          <w:p w14:paraId="02AB976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wymienia cechy gatunkowe mitu, opowiadania</w:t>
            </w:r>
            <w:r>
              <w:rPr>
                <w:rFonts w:cstheme="minorHAnsi"/>
              </w:rPr>
              <w:t xml:space="preserve"> i </w:t>
            </w:r>
            <w:r w:rsidRPr="00710490">
              <w:rPr>
                <w:rFonts w:cstheme="minorHAnsi"/>
              </w:rPr>
              <w:t>powieści,</w:t>
            </w:r>
          </w:p>
          <w:p w14:paraId="0BDC7D0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wyszukuje w tekście określone informacje,</w:t>
            </w:r>
          </w:p>
          <w:p w14:paraId="24B6106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  <w:sz w:val="24"/>
                <w:szCs w:val="24"/>
              </w:rPr>
              <w:t xml:space="preserve">– </w:t>
            </w:r>
            <w:r w:rsidRPr="00710490">
              <w:rPr>
                <w:rFonts w:cstheme="minorHAnsi"/>
              </w:rPr>
              <w:t>rozpoznaje elementy budowy utworu – tytuł</w:t>
            </w:r>
            <w:r w:rsidRPr="00710490">
              <w:rPr>
                <w:rFonts w:cstheme="minorHAnsi"/>
                <w:sz w:val="24"/>
                <w:szCs w:val="24"/>
              </w:rPr>
              <w:t>,</w:t>
            </w:r>
          </w:p>
          <w:p w14:paraId="779FFE1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ustala kolejność wydarzeń w utworze, </w:t>
            </w:r>
          </w:p>
          <w:p w14:paraId="4FE4DD7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nazywa wyrazy wskazujące </w:t>
            </w:r>
            <w:r w:rsidRPr="00710490">
              <w:rPr>
                <w:rFonts w:cstheme="minorHAnsi"/>
              </w:rPr>
              <w:lastRenderedPageBreak/>
              <w:t>narratora,</w:t>
            </w:r>
          </w:p>
          <w:p w14:paraId="1A11EE2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</w:t>
            </w:r>
            <w:r>
              <w:rPr>
                <w:rFonts w:cstheme="minorHAnsi"/>
              </w:rPr>
              <w:t>je</w:t>
            </w:r>
            <w:r w:rsidRPr="00710490">
              <w:rPr>
                <w:rFonts w:cstheme="minorHAnsi"/>
              </w:rPr>
              <w:t xml:space="preserve"> rodzaje bohaterów w utworze, </w:t>
            </w:r>
          </w:p>
          <w:p w14:paraId="3CE9738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przedstawia bohatera utworu, </w:t>
            </w:r>
          </w:p>
          <w:p w14:paraId="6300FDF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niektóre cechy bohaterów, </w:t>
            </w:r>
          </w:p>
          <w:p w14:paraId="381AFDD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wyrazy wskazujące na narrację,</w:t>
            </w:r>
          </w:p>
          <w:p w14:paraId="7E88DB2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fabułę od akcji, </w:t>
            </w:r>
          </w:p>
          <w:p w14:paraId="634D1E6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wątki poboczne, </w:t>
            </w:r>
          </w:p>
          <w:p w14:paraId="2094DD6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wyjaśnia znaczenie dosłowne w utworze, </w:t>
            </w:r>
          </w:p>
          <w:p w14:paraId="09FE1C1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wypowiada się na temat przeczytanego utworu,</w:t>
            </w:r>
          </w:p>
          <w:p w14:paraId="7488AB9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wartości ważne dla bohaterów w omawianych utworach,</w:t>
            </w:r>
          </w:p>
          <w:p w14:paraId="3A2BCF1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  <w:sz w:val="24"/>
                <w:szCs w:val="24"/>
              </w:rPr>
              <w:t xml:space="preserve">– </w:t>
            </w:r>
            <w:r w:rsidRPr="00710490">
              <w:rPr>
                <w:rFonts w:cstheme="minorHAnsi"/>
              </w:rPr>
              <w:t>rozpoznaje ważne informacje w utworze,</w:t>
            </w:r>
          </w:p>
          <w:p w14:paraId="3DB5972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projekt pracy (przekład </w:t>
            </w:r>
            <w:proofErr w:type="spellStart"/>
            <w:r w:rsidRPr="00710490">
              <w:rPr>
                <w:rFonts w:cstheme="minorHAnsi"/>
              </w:rPr>
              <w:t>intersemiotyczny</w:t>
            </w:r>
            <w:proofErr w:type="spellEnd"/>
            <w:r w:rsidRPr="00710490">
              <w:rPr>
                <w:rFonts w:cstheme="minorHAnsi"/>
              </w:rPr>
              <w:t>, np. rysunek, drama, spektakl teatralny), który będzie interpretacją utworu,</w:t>
            </w:r>
          </w:p>
          <w:p w14:paraId="7A738FA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>– rozpoznaje dialog i monolog.</w:t>
            </w:r>
          </w:p>
          <w:p w14:paraId="3E5BACA6" w14:textId="77777777" w:rsidR="008B5BA9" w:rsidRPr="00710490" w:rsidRDefault="008B5BA9" w:rsidP="00D66C9E">
            <w:pPr>
              <w:rPr>
                <w:rFonts w:cstheme="minorHAnsi"/>
                <w:sz w:val="24"/>
                <w:szCs w:val="24"/>
              </w:rPr>
            </w:pPr>
          </w:p>
          <w:p w14:paraId="5DFB3D2F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49" w:type="pct"/>
            <w:tcBorders>
              <w:top w:val="single" w:sz="2" w:space="0" w:color="0070C0"/>
            </w:tcBorders>
          </w:tcPr>
          <w:p w14:paraId="0A672EF6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338142A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odpowiada na proste pytania dotyczące znajomości całego tekstu,</w:t>
            </w:r>
          </w:p>
          <w:p w14:paraId="00E6A56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czyta głośno, wyraźnie</w:t>
            </w:r>
            <w:r>
              <w:rPr>
                <w:rFonts w:cstheme="minorHAnsi"/>
              </w:rPr>
              <w:t>,</w:t>
            </w:r>
            <w:r w:rsidRPr="00710490">
              <w:rPr>
                <w:rFonts w:cstheme="minorHAnsi"/>
              </w:rPr>
              <w:t xml:space="preserve"> z odpowiednią artykulacją i uwzględnieniem znaków interpunkcyjnych,</w:t>
            </w:r>
          </w:p>
          <w:p w14:paraId="2B637A9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czytany utwór jako epikę oraz mit, opowiadanie, powieść,</w:t>
            </w:r>
          </w:p>
          <w:p w14:paraId="2262D27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opowiada o elementach świata przedstawionego, </w:t>
            </w:r>
          </w:p>
          <w:p w14:paraId="4430FBE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elementy realistyczne od fantastycznych w omawianych utworach,</w:t>
            </w:r>
          </w:p>
          <w:p w14:paraId="263BC45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elementy budowy utworu – puenta,</w:t>
            </w:r>
          </w:p>
          <w:p w14:paraId="5DE8E8D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opowiada o wybranych wydarzeniach fabuły, </w:t>
            </w:r>
          </w:p>
          <w:p w14:paraId="4B3A789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dialog w utworze,</w:t>
            </w:r>
          </w:p>
          <w:p w14:paraId="1D323BCA" w14:textId="77777777" w:rsidR="008B5BA9" w:rsidRPr="00710490" w:rsidRDefault="008B5BA9" w:rsidP="00D66C9E">
            <w:pPr>
              <w:rPr>
                <w:rFonts w:cstheme="minorHAnsi"/>
                <w:color w:val="000000" w:themeColor="text1"/>
              </w:rPr>
            </w:pPr>
            <w:r w:rsidRPr="00710490">
              <w:rPr>
                <w:rFonts w:cstheme="minorHAnsi"/>
              </w:rPr>
              <w:lastRenderedPageBreak/>
              <w:t>– nazywa rodzaj narrator</w:t>
            </w:r>
            <w:r w:rsidRPr="00710490">
              <w:rPr>
                <w:rFonts w:cstheme="minorHAnsi"/>
                <w:color w:val="000000" w:themeColor="text1"/>
              </w:rPr>
              <w:t>a w omawianym utworze,</w:t>
            </w:r>
          </w:p>
          <w:p w14:paraId="2B2C678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nazywa rodzaj bohatera: główny i drugoplanowy,</w:t>
            </w:r>
          </w:p>
          <w:p w14:paraId="618DB51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większość cech bohaterów, </w:t>
            </w:r>
          </w:p>
          <w:p w14:paraId="1469DD0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nazywa rodzaj narracji: pierwszoosobowa, </w:t>
            </w:r>
            <w:proofErr w:type="spellStart"/>
            <w:r w:rsidRPr="00710490">
              <w:rPr>
                <w:rFonts w:cstheme="minorHAnsi"/>
              </w:rPr>
              <w:t>trzecioosobowa</w:t>
            </w:r>
            <w:proofErr w:type="spellEnd"/>
            <w:r w:rsidRPr="00710490">
              <w:rPr>
                <w:rFonts w:cstheme="minorHAnsi"/>
              </w:rPr>
              <w:t>,</w:t>
            </w:r>
          </w:p>
          <w:p w14:paraId="3C51E21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omawia wątek główny, </w:t>
            </w:r>
          </w:p>
          <w:p w14:paraId="2C5B3FD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zdarzenia składające się na akcję w utworze, </w:t>
            </w:r>
          </w:p>
          <w:p w14:paraId="43ACA00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  <w:color w:val="000000" w:themeColor="text1"/>
              </w:rPr>
              <w:t xml:space="preserve">– </w:t>
            </w:r>
            <w:r w:rsidRPr="00710490">
              <w:rPr>
                <w:rFonts w:cstheme="minorHAnsi"/>
              </w:rPr>
              <w:t>określa doświadczenia bohaterów literackich,</w:t>
            </w:r>
          </w:p>
          <w:p w14:paraId="5084EC1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prezentuje własne rozumienie utworu,</w:t>
            </w:r>
          </w:p>
          <w:p w14:paraId="1662E2C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ocenia bohaterów literackich i zdarzenia,</w:t>
            </w:r>
          </w:p>
          <w:p w14:paraId="6AA21E9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informacje mniej ważne w utworze, </w:t>
            </w:r>
          </w:p>
          <w:p w14:paraId="687C793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fakty i opinie, </w:t>
            </w:r>
          </w:p>
          <w:p w14:paraId="0A42540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cechy identyfikujące teksty kultury </w:t>
            </w:r>
            <w:r w:rsidRPr="00710490">
              <w:rPr>
                <w:rFonts w:cstheme="minorHAnsi"/>
              </w:rPr>
              <w:lastRenderedPageBreak/>
              <w:t>należące do literatury,</w:t>
            </w:r>
          </w:p>
          <w:p w14:paraId="2D9F24E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odczytuje omawiane teksty na podstawie stworzonego przekładu </w:t>
            </w:r>
            <w:proofErr w:type="spellStart"/>
            <w:r w:rsidRPr="00710490">
              <w:rPr>
                <w:rFonts w:cstheme="minorHAnsi"/>
              </w:rPr>
              <w:t>intersemiotycznego</w:t>
            </w:r>
            <w:proofErr w:type="spellEnd"/>
            <w:r w:rsidRPr="00710490">
              <w:rPr>
                <w:rFonts w:cstheme="minorHAnsi"/>
              </w:rPr>
              <w:t>, np. rysunek, drama, spektakl teatralny,</w:t>
            </w:r>
          </w:p>
          <w:p w14:paraId="4D56A16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dialog od monologu.</w:t>
            </w:r>
          </w:p>
          <w:p w14:paraId="0F79F7AF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15" w:type="pct"/>
            <w:tcBorders>
              <w:top w:val="single" w:sz="2" w:space="0" w:color="0070C0"/>
            </w:tcBorders>
          </w:tcPr>
          <w:p w14:paraId="551FA833" w14:textId="77777777" w:rsidR="008B5BA9" w:rsidRPr="00710490" w:rsidRDefault="008B5BA9" w:rsidP="00D66C9E">
            <w:pPr>
              <w:pStyle w:val="Akapitzlist"/>
              <w:ind w:left="144" w:hanging="85"/>
              <w:contextualSpacing w:val="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14:paraId="3A848C2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analizuje elementy świata przedstawionego i wyciąga wnioski z analizy,</w:t>
            </w:r>
          </w:p>
          <w:p w14:paraId="0A00EBD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wyjaśnia różnice między elementami realistycznymi a fantastycznymi w przeczytanych utworach,</w:t>
            </w:r>
          </w:p>
          <w:p w14:paraId="60654C4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uzasadnia przynależność rodzajową utworu do epiki oraz gatunkową do mitu, opowiadania, powieści, </w:t>
            </w:r>
          </w:p>
          <w:p w14:paraId="292B6B0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elementy budowy utworu – punkt kulminacyjny,</w:t>
            </w:r>
          </w:p>
          <w:p w14:paraId="01B69AD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związki </w:t>
            </w:r>
            <w:proofErr w:type="spellStart"/>
            <w:r w:rsidRPr="00710490">
              <w:rPr>
                <w:rFonts w:cstheme="minorHAnsi"/>
              </w:rPr>
              <w:t>przyczynowo-skutkowe</w:t>
            </w:r>
            <w:proofErr w:type="spellEnd"/>
            <w:r w:rsidRPr="00710490">
              <w:rPr>
                <w:rFonts w:cstheme="minorHAnsi"/>
              </w:rPr>
              <w:t>,</w:t>
            </w:r>
          </w:p>
          <w:p w14:paraId="555F81D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cechy narratora w zależności od jego rodzaju,</w:t>
            </w:r>
          </w:p>
          <w:p w14:paraId="4C04535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rodzaj bohatera w omawianym utworze,</w:t>
            </w:r>
          </w:p>
          <w:p w14:paraId="5CFD4F3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 xml:space="preserve">– określa relacje łączące bohaterów utworu, </w:t>
            </w:r>
          </w:p>
          <w:p w14:paraId="7CD42C4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uzasadnia wskazane cechy bohaterów, odwołując się do omawianego utworu,</w:t>
            </w:r>
          </w:p>
          <w:p w14:paraId="72B33D9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bohatera głównego od drugoplanowego, </w:t>
            </w:r>
          </w:p>
          <w:p w14:paraId="614F954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dokonuje analizy fragmentu utworu, aby określić rodzaj narracji, </w:t>
            </w:r>
          </w:p>
          <w:p w14:paraId="451E147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określa tematykę utworu,</w:t>
            </w:r>
          </w:p>
          <w:p w14:paraId="2E03ED0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omawia wątek poboczny,</w:t>
            </w:r>
          </w:p>
          <w:p w14:paraId="67A7F5A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zdarzenia fabuły utworu od akcji, </w:t>
            </w:r>
          </w:p>
          <w:p w14:paraId="31892ED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porównuje doświadczenia bohaterów literackich z własnymi,</w:t>
            </w:r>
          </w:p>
          <w:p w14:paraId="76D7AA8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informacje ważne od mniej istotnych,</w:t>
            </w:r>
          </w:p>
          <w:p w14:paraId="4AB5D98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porównuje cechy identyfikujące teksty kultury należące do: literatury, filmu, muzyki, sztuk plastycznych i </w:t>
            </w:r>
            <w:r w:rsidRPr="00710490">
              <w:rPr>
                <w:rFonts w:cstheme="minorHAnsi"/>
              </w:rPr>
              <w:lastRenderedPageBreak/>
              <w:t>audiowizualnych,</w:t>
            </w:r>
          </w:p>
          <w:p w14:paraId="3D66096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porównuje treść czytanych utworów z własnymi doświadczeniami. </w:t>
            </w:r>
          </w:p>
          <w:p w14:paraId="0E83583D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875" w:type="pct"/>
            <w:tcBorders>
              <w:top w:val="single" w:sz="2" w:space="0" w:color="0070C0"/>
            </w:tcBorders>
          </w:tcPr>
          <w:p w14:paraId="5FDCC8E4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14:paraId="3413BD8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porównuje elementy świata przedstawionego różnych utworów,</w:t>
            </w:r>
          </w:p>
          <w:p w14:paraId="745AB0B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dowodzi, że czytany utwór należy do określonego rodzaju i gatunku literackiego, podając odpowiednie przykłady z tekstu,</w:t>
            </w:r>
          </w:p>
          <w:p w14:paraId="56396F8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funkcje elementów budowy utworu: tytuł, puenta, punkt kulminacyjny, </w:t>
            </w:r>
          </w:p>
          <w:p w14:paraId="7478B0B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prezentuje według własnego pomysłu, w tym z wykorzystaniem narzędzi interaktywnych, jak rozumie wzajemne zależności między </w:t>
            </w:r>
            <w:r w:rsidRPr="00710490">
              <w:rPr>
                <w:rFonts w:cstheme="minorHAnsi"/>
              </w:rPr>
              <w:lastRenderedPageBreak/>
              <w:t xml:space="preserve">wydarzeniami, </w:t>
            </w:r>
          </w:p>
          <w:p w14:paraId="55201D1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porównuje narratora w różnych utworach literackich,</w:t>
            </w:r>
          </w:p>
          <w:p w14:paraId="4C08053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charakteryzuje bohatera w omawianym utworze, w tym z wykorzystaniem narzędzi interaktywnych, </w:t>
            </w:r>
          </w:p>
          <w:p w14:paraId="6ABC17D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porównuje narrację pierwszoosobową z </w:t>
            </w:r>
            <w:proofErr w:type="spellStart"/>
            <w:r w:rsidRPr="00710490">
              <w:rPr>
                <w:rFonts w:cstheme="minorHAnsi"/>
              </w:rPr>
              <w:t>trzecioosobową</w:t>
            </w:r>
            <w:proofErr w:type="spellEnd"/>
            <w:r w:rsidRPr="00710490">
              <w:rPr>
                <w:rFonts w:cstheme="minorHAnsi"/>
              </w:rPr>
              <w:t xml:space="preserve">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przedstawia swoje wnioski,</w:t>
            </w:r>
          </w:p>
          <w:p w14:paraId="4CEB9AA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określi problematykę utworu i prezentuje ją w twórczy sposób.</w:t>
            </w:r>
          </w:p>
          <w:p w14:paraId="0598C2B3" w14:textId="77777777" w:rsidR="008B5BA9" w:rsidRPr="00710490" w:rsidRDefault="008B5BA9" w:rsidP="00D66C9E">
            <w:pPr>
              <w:rPr>
                <w:rFonts w:cstheme="minorHAnsi"/>
              </w:rPr>
            </w:pPr>
          </w:p>
          <w:p w14:paraId="5072122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  </w:t>
            </w:r>
          </w:p>
          <w:p w14:paraId="43308804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</w:tr>
    </w:tbl>
    <w:p w14:paraId="7978F5F8" w14:textId="77777777" w:rsidR="008B5BA9" w:rsidRPr="00710490" w:rsidRDefault="008B5BA9" w:rsidP="008B5BA9">
      <w:pPr>
        <w:spacing w:after="0"/>
        <w:rPr>
          <w:rFonts w:cstheme="minorHAnsi"/>
        </w:rPr>
      </w:pPr>
    </w:p>
    <w:p w14:paraId="30812A19" w14:textId="77777777" w:rsidR="008B5BA9" w:rsidRDefault="008B5BA9" w:rsidP="008B5BA9">
      <w:pPr>
        <w:spacing w:after="0"/>
        <w:rPr>
          <w:rFonts w:cstheme="minorHAnsi"/>
          <w:sz w:val="32"/>
          <w:szCs w:val="32"/>
        </w:rPr>
      </w:pPr>
    </w:p>
    <w:p w14:paraId="6638D66C" w14:textId="77777777" w:rsidR="008B5BA9" w:rsidRPr="00710490" w:rsidRDefault="008B5BA9" w:rsidP="008B5BA9">
      <w:pPr>
        <w:spacing w:after="0"/>
        <w:rPr>
          <w:rFonts w:cstheme="minorHAnsi"/>
          <w:sz w:val="32"/>
          <w:szCs w:val="32"/>
        </w:rPr>
      </w:pPr>
    </w:p>
    <w:p w14:paraId="2D86E92B" w14:textId="77777777" w:rsidR="008B5BA9" w:rsidRDefault="008B5BA9" w:rsidP="008B5BA9">
      <w:pPr>
        <w:spacing w:after="0"/>
        <w:rPr>
          <w:rFonts w:cstheme="minorHAnsi"/>
          <w:b/>
          <w:bCs/>
          <w:color w:val="FFC000"/>
          <w:sz w:val="32"/>
          <w:szCs w:val="32"/>
        </w:rPr>
      </w:pPr>
    </w:p>
    <w:p w14:paraId="2BABDABC" w14:textId="77777777" w:rsidR="008B5BA9" w:rsidRDefault="008B5BA9" w:rsidP="008B5BA9">
      <w:pPr>
        <w:spacing w:after="0"/>
        <w:rPr>
          <w:rFonts w:cstheme="minorHAnsi"/>
          <w:b/>
          <w:bCs/>
          <w:color w:val="FFC000"/>
          <w:sz w:val="32"/>
          <w:szCs w:val="32"/>
        </w:rPr>
      </w:pPr>
    </w:p>
    <w:p w14:paraId="7AF3160A" w14:textId="72A8AE8E" w:rsidR="008B5BA9" w:rsidRDefault="008B5BA9" w:rsidP="008B5BA9">
      <w:pPr>
        <w:spacing w:after="0"/>
        <w:rPr>
          <w:rFonts w:cstheme="minorHAnsi"/>
          <w:b/>
          <w:bCs/>
          <w:color w:val="FFC000"/>
          <w:sz w:val="32"/>
          <w:szCs w:val="32"/>
        </w:rPr>
      </w:pPr>
    </w:p>
    <w:p w14:paraId="4C3D61C4" w14:textId="69DC707F" w:rsidR="00AA0A88" w:rsidRDefault="00AA0A88" w:rsidP="008B5BA9">
      <w:pPr>
        <w:spacing w:after="0"/>
        <w:rPr>
          <w:rFonts w:cstheme="minorHAnsi"/>
          <w:b/>
          <w:bCs/>
          <w:color w:val="FFC000"/>
          <w:sz w:val="32"/>
          <w:szCs w:val="32"/>
        </w:rPr>
      </w:pPr>
    </w:p>
    <w:p w14:paraId="48D49F3D" w14:textId="1FEDBE9B" w:rsidR="00AA0A88" w:rsidRDefault="00AA0A88" w:rsidP="008B5BA9">
      <w:pPr>
        <w:spacing w:after="0"/>
        <w:rPr>
          <w:rFonts w:cstheme="minorHAnsi"/>
          <w:b/>
          <w:bCs/>
          <w:color w:val="FFC000"/>
          <w:sz w:val="32"/>
          <w:szCs w:val="32"/>
        </w:rPr>
      </w:pPr>
    </w:p>
    <w:p w14:paraId="7EB5F2CF" w14:textId="77777777" w:rsidR="00AA0A88" w:rsidRDefault="00AA0A88" w:rsidP="008B5BA9">
      <w:pPr>
        <w:spacing w:after="0"/>
        <w:rPr>
          <w:rFonts w:cstheme="minorHAnsi"/>
          <w:b/>
          <w:bCs/>
          <w:color w:val="FFC000"/>
          <w:sz w:val="32"/>
          <w:szCs w:val="32"/>
        </w:rPr>
      </w:pPr>
    </w:p>
    <w:p w14:paraId="5AA1833B" w14:textId="77777777" w:rsidR="008B5BA9" w:rsidRPr="00710490" w:rsidRDefault="008B5BA9" w:rsidP="008B5BA9">
      <w:pPr>
        <w:spacing w:after="240"/>
        <w:rPr>
          <w:rFonts w:cstheme="minorHAnsi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lastRenderedPageBreak/>
        <w:t xml:space="preserve">I.2. Odbiór tekstów kultury – obraz </w:t>
      </w:r>
    </w:p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5BA9" w:rsidRPr="00710490" w14:paraId="60C2D945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134432F" w14:textId="77777777"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4D01FFE5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8B5BA9" w:rsidRPr="00710490" w14:paraId="33B3FAA0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E1612A5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FD610F8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255C97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01DDB9A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47E7DFB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14:paraId="68987682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AA28A18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14:paraId="00B3E600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3C07577B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 xml:space="preserve">OBRAZ </w:t>
            </w:r>
          </w:p>
        </w:tc>
      </w:tr>
      <w:tr w:rsidR="008B5BA9" w:rsidRPr="00710490" w14:paraId="3FF5BC5D" w14:textId="77777777" w:rsidTr="00D66C9E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108B3916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określa tematykę obrazu,</w:t>
            </w:r>
          </w:p>
          <w:p w14:paraId="4819C57A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nazywa wrażenia, jakie wzbudza w nim dzieło sztuki, </w:t>
            </w:r>
          </w:p>
          <w:p w14:paraId="1FB9BF6A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wymienia elementy obecne na obrazie.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3F0F876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dopuszczającą, a ponadto:</w:t>
            </w:r>
          </w:p>
          <w:p w14:paraId="3E788E20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prezentuje elementy przedstawione na obrazie,</w:t>
            </w:r>
          </w:p>
          <w:p w14:paraId="31F13180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wymienia elementy realistyczne i fantastyczne obecne na obrazie,</w:t>
            </w:r>
          </w:p>
          <w:p w14:paraId="0D04C71B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 xml:space="preserve">– odróżnia pejzaż od portretu i martwej natury. </w:t>
            </w:r>
          </w:p>
          <w:p w14:paraId="0B5714DA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6C7B1F5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dostateczną, a ponadto:</w:t>
            </w:r>
          </w:p>
          <w:p w14:paraId="5602D7C6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opisuje sytuację przedstawioną na obrazie,</w:t>
            </w:r>
          </w:p>
          <w:p w14:paraId="461CA39E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nazywa emocje, które mogą odczuwać postacie z obrazu,</w:t>
            </w:r>
          </w:p>
          <w:p w14:paraId="53BDB253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 xml:space="preserve">– określa uczucia, jakie wywołuje obraz, </w:t>
            </w:r>
          </w:p>
          <w:p w14:paraId="2F6EF065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 xml:space="preserve">– przedstawia własne rozumienie dzieła sztuki, </w:t>
            </w:r>
          </w:p>
          <w:p w14:paraId="4E092F27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wskazuje cechy tekstów kultury należących do sztuk plastycznych.</w:t>
            </w:r>
          </w:p>
          <w:p w14:paraId="5162CA8D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 xml:space="preserve">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60165D4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dobrą, a ponadto:</w:t>
            </w:r>
          </w:p>
          <w:p w14:paraId="0EAC515B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opisuje pierwszy i drugi plan obrazu,</w:t>
            </w:r>
          </w:p>
          <w:p w14:paraId="03B9D3A6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opowiada w kilku zdaniach o sytuacji przedstawionej na obrazie,</w:t>
            </w:r>
          </w:p>
          <w:p w14:paraId="0AF934A4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opisuje umieszczone na obrazie elementy,</w:t>
            </w:r>
          </w:p>
          <w:p w14:paraId="156526F0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przedstawia własne rozumienie dzieła sztuki poprzez podanie tematów rozmów postaci przedstawionych na obrazie,</w:t>
            </w:r>
          </w:p>
          <w:p w14:paraId="649370DE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 xml:space="preserve">– rozumie właściwości tekstów kultury należących do sztuk plastycznych. </w:t>
            </w:r>
          </w:p>
          <w:p w14:paraId="075DF0E2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9EEC7B9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bardzo dobrą, a ponadto:</w:t>
            </w:r>
          </w:p>
          <w:p w14:paraId="1870D1D6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określa nastrój obrazu oraz uzasadnia swoją wypowiedź,</w:t>
            </w:r>
          </w:p>
          <w:p w14:paraId="3B2EB91D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przedstawia własne zdanie na temat sytuacji z obrazu,</w:t>
            </w:r>
          </w:p>
          <w:p w14:paraId="0A80541F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>– omawia elementy sztuki plastycznej, takie jak: plan, barwy, kompozycja, światło, ruch,</w:t>
            </w:r>
          </w:p>
          <w:p w14:paraId="7827E0C8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 xml:space="preserve">– dokonuje przekładu </w:t>
            </w:r>
            <w:proofErr w:type="spellStart"/>
            <w:r w:rsidRPr="00710490">
              <w:rPr>
                <w:rFonts w:cstheme="minorHAnsi"/>
                <w:spacing w:val="-4"/>
              </w:rPr>
              <w:t>intersemiotycznego</w:t>
            </w:r>
            <w:proofErr w:type="spellEnd"/>
            <w:r w:rsidRPr="00710490">
              <w:rPr>
                <w:rFonts w:cstheme="minorHAnsi"/>
                <w:spacing w:val="-4"/>
              </w:rPr>
              <w:t>, np. tworzy i opowiada historię, która mogłaby się wydarzyć w miejscu ukazanym na obrazie.</w:t>
            </w:r>
          </w:p>
          <w:p w14:paraId="2CE7495A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</w:tr>
    </w:tbl>
    <w:p w14:paraId="51481E3D" w14:textId="77777777" w:rsidR="008B5BA9" w:rsidRPr="00710490" w:rsidRDefault="008B5BA9" w:rsidP="008B5BA9">
      <w:pPr>
        <w:spacing w:after="0"/>
        <w:rPr>
          <w:rFonts w:cstheme="minorHAnsi"/>
        </w:rPr>
      </w:pPr>
    </w:p>
    <w:p w14:paraId="5E0FFA2F" w14:textId="77777777" w:rsidR="00AA0A88" w:rsidRDefault="00AA0A88" w:rsidP="008B5BA9">
      <w:pPr>
        <w:spacing w:after="240"/>
        <w:rPr>
          <w:rFonts w:cstheme="minorHAnsi"/>
          <w:b/>
          <w:bCs/>
          <w:color w:val="FFC000"/>
          <w:sz w:val="32"/>
          <w:szCs w:val="32"/>
        </w:rPr>
      </w:pPr>
    </w:p>
    <w:p w14:paraId="56BCFDEC" w14:textId="2530D960" w:rsidR="008B5BA9" w:rsidRPr="00710490" w:rsidRDefault="008B5BA9" w:rsidP="008B5BA9">
      <w:pPr>
        <w:spacing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lastRenderedPageBreak/>
        <w:t xml:space="preserve">I.2. Odbiór tekstów kultury – spektakl teatralny, koncert, kino, program telewizyjny i radiowy </w:t>
      </w:r>
    </w:p>
    <w:tbl>
      <w:tblPr>
        <w:tblStyle w:val="Tabela-Siatka"/>
        <w:tblpPr w:leftFromText="141" w:rightFromText="141" w:vertAnchor="text" w:tblpY="1"/>
        <w:tblOverlap w:val="never"/>
        <w:tblW w:w="5001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5"/>
        <w:gridCol w:w="3129"/>
        <w:gridCol w:w="3020"/>
        <w:gridCol w:w="2922"/>
        <w:gridCol w:w="2913"/>
      </w:tblGrid>
      <w:tr w:rsidR="008B5BA9" w:rsidRPr="00710490" w14:paraId="7B2215C1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B6638ED" w14:textId="77777777"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0BA2AF0C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5</w:t>
            </w:r>
          </w:p>
        </w:tc>
      </w:tr>
      <w:tr w:rsidR="008B5BA9" w:rsidRPr="00710490" w14:paraId="796FBC68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A9885E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3E176B6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B93E18E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34102B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0110EC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14:paraId="494B3F8F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E9BC7C2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14:paraId="266A4872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6D221DF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 xml:space="preserve">SPEKTAKL TEATRALNY, KONCERT, KINO, PROGRAM TELEWIZYJNY I RADIOWY </w:t>
            </w:r>
          </w:p>
        </w:tc>
      </w:tr>
      <w:tr w:rsidR="008B5BA9" w:rsidRPr="00710490" w14:paraId="24546047" w14:textId="77777777" w:rsidTr="00D66C9E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566A0E7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710490">
              <w:rPr>
                <w:rFonts w:cstheme="minorHAnsi"/>
              </w:rPr>
              <w:t>rozpoznaje słownictwo związane z teatrem,</w:t>
            </w:r>
          </w:p>
          <w:p w14:paraId="3DBA996B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odróżnia spektakl teatralny od programu radiowego, telewizyjnego, koncertu i kina,</w:t>
            </w:r>
          </w:p>
          <w:p w14:paraId="3A9C66B4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wie, kto to jest widz i aktor,</w:t>
            </w:r>
          </w:p>
          <w:p w14:paraId="1D1CD026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wyodrębnia elementy składające się na spektakl teatralny, takie jak: gra aktorska, dekoracja, kostiumy, muzyka,</w:t>
            </w:r>
          </w:p>
          <w:p w14:paraId="756A0397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wymienia elementy dzieła </w:t>
            </w:r>
            <w:r w:rsidRPr="00710490">
              <w:rPr>
                <w:rFonts w:cstheme="minorHAnsi"/>
              </w:rPr>
              <w:t>filmowego i telewizyjnego</w:t>
            </w:r>
            <w:r>
              <w:rPr>
                <w:rFonts w:cstheme="minorHAnsi"/>
              </w:rPr>
              <w:t>, takie jak</w:t>
            </w:r>
            <w:r w:rsidRPr="00710490">
              <w:rPr>
                <w:rFonts w:cstheme="minorHAnsi"/>
              </w:rPr>
              <w:t>: gra aktorska, muzyka,</w:t>
            </w:r>
          </w:p>
          <w:p w14:paraId="7F18A420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odróżnia tekst literacki od jego adaptacji, </w:t>
            </w:r>
          </w:p>
          <w:p w14:paraId="6F5D4B98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wie, co to jest adaptacja utworu literackiego, </w:t>
            </w:r>
          </w:p>
          <w:p w14:paraId="6929FCAE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zna zasady zachowania się </w:t>
            </w:r>
            <w:r w:rsidRPr="00710490">
              <w:rPr>
                <w:rFonts w:eastAsia="Times New Roman" w:cstheme="minorHAnsi"/>
                <w:color w:val="111111"/>
                <w:lang w:eastAsia="pl-PL"/>
              </w:rPr>
              <w:lastRenderedPageBreak/>
              <w:t>w kinie, na koncercie czy w teatrze.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0ACF7FCC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dopuszczającą, a ponadto:</w:t>
            </w:r>
          </w:p>
          <w:p w14:paraId="55666DC1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przedstawia własne rozumienie spektaklu, filmu, muzyki, </w:t>
            </w:r>
          </w:p>
          <w:p w14:paraId="558D6B3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wskazuje cechy </w:t>
            </w:r>
            <w:r w:rsidRPr="00710490">
              <w:rPr>
                <w:rFonts w:cstheme="minorHAnsi"/>
              </w:rPr>
              <w:t xml:space="preserve">tekstów kultury przynależnych do: literatury, teatru, filmu, muzyki, </w:t>
            </w:r>
          </w:p>
          <w:p w14:paraId="2D57F31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wyodrębnia elementy składające się na spektakl teatralny</w:t>
            </w:r>
            <w:r>
              <w:rPr>
                <w:rFonts w:cstheme="minorHAnsi"/>
              </w:rPr>
              <w:t>, takie jak</w:t>
            </w:r>
            <w:r w:rsidRPr="00710490">
              <w:rPr>
                <w:rFonts w:cstheme="minorHAnsi"/>
              </w:rPr>
              <w:t xml:space="preserve">: reżyseria, rekwizyty, </w:t>
            </w:r>
          </w:p>
          <w:p w14:paraId="2216148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wyodrębnia elementy dzieła filmowego i telewizyjnego: reżyseria, </w:t>
            </w:r>
          </w:p>
          <w:p w14:paraId="441E179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charakterystyczne cechy przekazów audiowizualnych – filmu,</w:t>
            </w:r>
          </w:p>
          <w:p w14:paraId="517CF86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rozumie, czym jest adaptacja utworu literackiego, np. filmowa, sceniczna, radiowa,</w:t>
            </w:r>
          </w:p>
          <w:p w14:paraId="4252E98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 xml:space="preserve">– wskazuje elementy plakatu teatralnego, </w:t>
            </w:r>
          </w:p>
          <w:p w14:paraId="01D6A769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potrafi zachować się w kinie, na koncercie czy w teatrze.</w:t>
            </w:r>
          </w:p>
          <w:p w14:paraId="22E10AD0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E6892BA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7CD1A6C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rozumie właściwości tekstów kultury przynależnych do: teatru, filmu, muzyki,</w:t>
            </w:r>
          </w:p>
          <w:p w14:paraId="11F8563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wyodrębnia elementy składające się na spektakl teatralny – charakteryzacja, </w:t>
            </w:r>
          </w:p>
          <w:p w14:paraId="7F107D1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wyodrębnia elementy dzieła filmowego i telewizyjnego – ujęcie, </w:t>
            </w:r>
          </w:p>
          <w:p w14:paraId="369B673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wskazuje cechy charakterystyczne przekazów audiowizualnych – programu informacyjnego, </w:t>
            </w:r>
          </w:p>
          <w:p w14:paraId="02D2B79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różnice między tekstem literackim a jego adaptacją,</w:t>
            </w:r>
          </w:p>
          <w:p w14:paraId="68DAE2B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zestawia treści tekstów kultury z własnym doświadczeniem, </w:t>
            </w:r>
          </w:p>
          <w:p w14:paraId="3037864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>– wypowiada się na temat filmu, koncertu, spektaklu,</w:t>
            </w:r>
          </w:p>
          <w:p w14:paraId="5D274AC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świadomie i z uwagą odbiera filmy, koncerty, spektakle, zwłaszcza adresowane do dzieci i młodzieży.</w:t>
            </w:r>
          </w:p>
          <w:p w14:paraId="476D81B9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  <w:spacing w:val="-4"/>
              </w:rPr>
              <w:t xml:space="preserve">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4F167B96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14:paraId="2C8FFA1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710490">
              <w:rPr>
                <w:rFonts w:cstheme="minorHAnsi"/>
              </w:rPr>
              <w:t xml:space="preserve">w ciekawy sposób opowiada o wydarzeniach, </w:t>
            </w:r>
          </w:p>
          <w:p w14:paraId="2A7B157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określa cechy bohaterów,</w:t>
            </w:r>
          </w:p>
          <w:p w14:paraId="4EF30B0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opisuje bohaterów,</w:t>
            </w:r>
          </w:p>
          <w:p w14:paraId="5CFC2B5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wyraża swoją opinię o bohaterach i ich zachowaniu,</w:t>
            </w:r>
          </w:p>
          <w:p w14:paraId="5116BFB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przedstawia morał płynący z przedstawienia,</w:t>
            </w:r>
          </w:p>
          <w:p w14:paraId="70C5513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opowiada w ciekawy sposób o swojej wizycie w teatrze, swobodnie używając słownictwa związanego z teatrem,</w:t>
            </w:r>
          </w:p>
          <w:p w14:paraId="5CC9188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przedstawia zasady kulturalnego zachowania się w teatrze,</w:t>
            </w:r>
          </w:p>
          <w:p w14:paraId="29BF98F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planuje grę aktorską i projektuje dekoracje, kostiumy i rekwizyty do </w:t>
            </w:r>
            <w:r w:rsidRPr="00710490">
              <w:rPr>
                <w:rFonts w:cstheme="minorHAnsi"/>
              </w:rPr>
              <w:lastRenderedPageBreak/>
              <w:t>przedstawienia.</w:t>
            </w:r>
          </w:p>
          <w:p w14:paraId="365CEB7E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</w:p>
          <w:p w14:paraId="25C3027D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543345A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14:paraId="3E3C2A5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pracując w grupie, planuje scenografię, rekwizyty, kostiumy, ruch sceniczny,</w:t>
            </w:r>
          </w:p>
          <w:p w14:paraId="2531876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pracując w grupie, przygotowuje inscenizację przedstawienia,</w:t>
            </w:r>
          </w:p>
          <w:p w14:paraId="78234F0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wypowiada się o swoich wrażeniach z ostatnio obejrzanego przedstawienia teatralnego,</w:t>
            </w:r>
          </w:p>
          <w:p w14:paraId="7D9CBC7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wymyśla sposoby wykorzystania różnych przedmiotów codziennego użytku w teatrze,</w:t>
            </w:r>
          </w:p>
          <w:p w14:paraId="00F77FD9" w14:textId="77777777" w:rsidR="008B5BA9" w:rsidRPr="00710490" w:rsidRDefault="008B5BA9" w:rsidP="00D66C9E">
            <w:pPr>
              <w:spacing w:before="60" w:after="8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</w:rPr>
              <w:t>– przygotowuje plakat teatralny do szkolnego przedstawienia dowolnego mitu.</w:t>
            </w:r>
          </w:p>
          <w:p w14:paraId="31F04E1F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  <w:p w14:paraId="6AF1CE22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  <w:p w14:paraId="597DCFA5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  <w:p w14:paraId="4A93D4B7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</w:tr>
    </w:tbl>
    <w:p w14:paraId="53FE3791" w14:textId="77777777" w:rsidR="008B5BA9" w:rsidRPr="00710490" w:rsidRDefault="008B5BA9" w:rsidP="008B5BA9">
      <w:pPr>
        <w:spacing w:after="0"/>
        <w:rPr>
          <w:rFonts w:cstheme="minorHAnsi"/>
          <w:sz w:val="32"/>
          <w:szCs w:val="32"/>
        </w:rPr>
      </w:pPr>
    </w:p>
    <w:p w14:paraId="5AA6A338" w14:textId="77777777" w:rsidR="008B5BA9" w:rsidRPr="00710490" w:rsidRDefault="008B5BA9" w:rsidP="008B5BA9">
      <w:pPr>
        <w:spacing w:after="0"/>
        <w:rPr>
          <w:rFonts w:cstheme="minorHAnsi"/>
        </w:rPr>
      </w:pPr>
    </w:p>
    <w:p w14:paraId="45D08A9D" w14:textId="77777777" w:rsidR="008B5BA9" w:rsidRDefault="008B5BA9" w:rsidP="008B5BA9">
      <w:pPr>
        <w:spacing w:after="0"/>
        <w:rPr>
          <w:rFonts w:cstheme="minorHAnsi"/>
        </w:rPr>
      </w:pPr>
    </w:p>
    <w:p w14:paraId="6C6278C2" w14:textId="77777777" w:rsidR="008B5BA9" w:rsidRDefault="008B5BA9" w:rsidP="008B5BA9">
      <w:pPr>
        <w:spacing w:after="0"/>
        <w:rPr>
          <w:rFonts w:cstheme="minorHAnsi"/>
        </w:rPr>
      </w:pPr>
    </w:p>
    <w:p w14:paraId="18BF8E82" w14:textId="77777777" w:rsidR="008B5BA9" w:rsidRDefault="008B5BA9" w:rsidP="008B5BA9">
      <w:pPr>
        <w:spacing w:after="0"/>
        <w:rPr>
          <w:rFonts w:cstheme="minorHAnsi"/>
        </w:rPr>
      </w:pPr>
    </w:p>
    <w:p w14:paraId="07CAD797" w14:textId="77777777" w:rsidR="008B5BA9" w:rsidRDefault="008B5BA9" w:rsidP="008B5BA9">
      <w:pPr>
        <w:spacing w:after="0"/>
        <w:rPr>
          <w:rFonts w:cstheme="minorHAnsi"/>
        </w:rPr>
      </w:pPr>
    </w:p>
    <w:p w14:paraId="0BBD5E7A" w14:textId="77777777" w:rsidR="008B5BA9" w:rsidRDefault="008B5BA9" w:rsidP="008B5BA9">
      <w:pPr>
        <w:spacing w:after="0"/>
        <w:rPr>
          <w:rFonts w:cstheme="minorHAnsi"/>
        </w:rPr>
      </w:pPr>
    </w:p>
    <w:p w14:paraId="7ADE1EA5" w14:textId="77777777" w:rsidR="008B5BA9" w:rsidRDefault="008B5BA9" w:rsidP="008B5BA9">
      <w:pPr>
        <w:spacing w:after="0"/>
        <w:rPr>
          <w:rFonts w:cstheme="minorHAnsi"/>
        </w:rPr>
      </w:pPr>
    </w:p>
    <w:p w14:paraId="364AA637" w14:textId="77777777" w:rsidR="008B5BA9" w:rsidRPr="00710490" w:rsidRDefault="008B5BA9" w:rsidP="008B5BA9">
      <w:pPr>
        <w:spacing w:after="0"/>
        <w:rPr>
          <w:rFonts w:cstheme="minorHAnsi"/>
        </w:rPr>
      </w:pPr>
    </w:p>
    <w:p w14:paraId="68D752A3" w14:textId="25FDD3C3" w:rsidR="008B5BA9" w:rsidRDefault="008B5BA9" w:rsidP="008B5BA9">
      <w:pPr>
        <w:spacing w:after="0"/>
        <w:rPr>
          <w:rFonts w:cstheme="minorHAnsi"/>
        </w:rPr>
      </w:pPr>
    </w:p>
    <w:p w14:paraId="15B1AEE4" w14:textId="5C8F2C81" w:rsidR="00AA0A88" w:rsidRDefault="00AA0A88" w:rsidP="008B5BA9">
      <w:pPr>
        <w:spacing w:after="0"/>
        <w:rPr>
          <w:rFonts w:cstheme="minorHAnsi"/>
        </w:rPr>
      </w:pPr>
    </w:p>
    <w:p w14:paraId="7BAB3C3B" w14:textId="7332AECC" w:rsidR="00AA0A88" w:rsidRDefault="00AA0A88" w:rsidP="008B5BA9">
      <w:pPr>
        <w:spacing w:after="0"/>
        <w:rPr>
          <w:rFonts w:cstheme="minorHAnsi"/>
        </w:rPr>
      </w:pPr>
    </w:p>
    <w:p w14:paraId="7A68C29D" w14:textId="1FFF00A4" w:rsidR="00AA0A88" w:rsidRDefault="00AA0A88" w:rsidP="008B5BA9">
      <w:pPr>
        <w:spacing w:after="0"/>
        <w:rPr>
          <w:rFonts w:cstheme="minorHAnsi"/>
        </w:rPr>
      </w:pPr>
    </w:p>
    <w:p w14:paraId="14C853F2" w14:textId="64491F83" w:rsidR="00AA0A88" w:rsidRDefault="00AA0A88" w:rsidP="008B5BA9">
      <w:pPr>
        <w:spacing w:after="0"/>
        <w:rPr>
          <w:rFonts w:cstheme="minorHAnsi"/>
        </w:rPr>
      </w:pPr>
    </w:p>
    <w:p w14:paraId="644AD20F" w14:textId="256971C0" w:rsidR="00AA0A88" w:rsidRDefault="00AA0A88" w:rsidP="008B5BA9">
      <w:pPr>
        <w:spacing w:after="0"/>
        <w:rPr>
          <w:rFonts w:cstheme="minorHAnsi"/>
        </w:rPr>
      </w:pPr>
    </w:p>
    <w:p w14:paraId="593DA698" w14:textId="2D2CF8E0" w:rsidR="00AA0A88" w:rsidRDefault="00AA0A88" w:rsidP="008B5BA9">
      <w:pPr>
        <w:spacing w:after="0"/>
        <w:rPr>
          <w:rFonts w:cstheme="minorHAnsi"/>
        </w:rPr>
      </w:pPr>
    </w:p>
    <w:p w14:paraId="3154732E" w14:textId="0FD38255" w:rsidR="00AA0A88" w:rsidRDefault="00AA0A88" w:rsidP="008B5BA9">
      <w:pPr>
        <w:spacing w:after="0"/>
        <w:rPr>
          <w:rFonts w:cstheme="minorHAnsi"/>
        </w:rPr>
      </w:pPr>
    </w:p>
    <w:p w14:paraId="403BA975" w14:textId="4BE0B848" w:rsidR="00AA0A88" w:rsidRDefault="00AA0A88" w:rsidP="008B5BA9">
      <w:pPr>
        <w:spacing w:after="0"/>
        <w:rPr>
          <w:rFonts w:cstheme="minorHAnsi"/>
        </w:rPr>
      </w:pPr>
    </w:p>
    <w:p w14:paraId="070A86A4" w14:textId="39DBE4F2" w:rsidR="00AA0A88" w:rsidRDefault="00AA0A88" w:rsidP="008B5BA9">
      <w:pPr>
        <w:spacing w:after="0"/>
        <w:rPr>
          <w:rFonts w:cstheme="minorHAnsi"/>
        </w:rPr>
      </w:pPr>
    </w:p>
    <w:p w14:paraId="43EAE790" w14:textId="77777777" w:rsidR="00AA0A88" w:rsidRPr="00710490" w:rsidRDefault="00AA0A88" w:rsidP="008B5BA9">
      <w:pPr>
        <w:spacing w:after="0"/>
        <w:rPr>
          <w:rFonts w:cstheme="minorHAnsi"/>
        </w:rPr>
      </w:pPr>
    </w:p>
    <w:p w14:paraId="278A1C12" w14:textId="77777777" w:rsidR="008B5BA9" w:rsidRPr="00710490" w:rsidRDefault="008B5BA9" w:rsidP="008B5BA9">
      <w:pPr>
        <w:shd w:val="clear" w:color="auto" w:fill="FFC000"/>
        <w:spacing w:after="0"/>
        <w:rPr>
          <w:rFonts w:cstheme="minorHAnsi"/>
          <w:b/>
          <w:bCs/>
          <w:caps/>
          <w:color w:val="7F7F7F" w:themeColor="text1" w:themeTint="80"/>
          <w:sz w:val="36"/>
          <w:szCs w:val="36"/>
        </w:rPr>
      </w:pPr>
      <w:r w:rsidRPr="00710490">
        <w:rPr>
          <w:rFonts w:cstheme="minorHAnsi"/>
          <w:b/>
          <w:bCs/>
          <w:color w:val="7F7F7F" w:themeColor="text1" w:themeTint="80"/>
          <w:sz w:val="36"/>
          <w:szCs w:val="36"/>
        </w:rPr>
        <w:lastRenderedPageBreak/>
        <w:t xml:space="preserve">II. </w:t>
      </w:r>
      <w:r w:rsidRPr="00710490">
        <w:rPr>
          <w:rFonts w:cstheme="minorHAnsi"/>
          <w:b/>
          <w:bCs/>
          <w:caps/>
          <w:color w:val="7F7F7F" w:themeColor="text1" w:themeTint="80"/>
          <w:sz w:val="36"/>
          <w:szCs w:val="36"/>
        </w:rPr>
        <w:t>Kształcenie JĘZYKOWE</w:t>
      </w:r>
    </w:p>
    <w:p w14:paraId="7863A4BE" w14:textId="77777777"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t>II.1. Gramatyka języka polskiego</w:t>
      </w:r>
    </w:p>
    <w:p w14:paraId="21B414CC" w14:textId="77777777"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t>II.2. Zróżnicowanie języka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5BA9" w:rsidRPr="00710490" w14:paraId="14F07237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48E8EAF" w14:textId="77777777"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C04885F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5</w:t>
            </w:r>
          </w:p>
        </w:tc>
      </w:tr>
      <w:tr w:rsidR="008B5BA9" w:rsidRPr="00710490" w14:paraId="1798E604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5A695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287314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794282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1F96266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740AF7B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14:paraId="6C66BFC6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FBCE33F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14:paraId="482838C1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3CD8119B" w14:textId="77777777" w:rsidR="008B5BA9" w:rsidRPr="00682BEA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6216D">
              <w:rPr>
                <w:rFonts w:cstheme="minorHAnsi"/>
                <w:b/>
                <w:bCs/>
                <w:caps/>
              </w:rPr>
              <w:t>FONETYKA</w:t>
            </w:r>
            <w:r>
              <w:rPr>
                <w:rFonts w:cstheme="minorHAnsi"/>
                <w:b/>
                <w:bCs/>
                <w:caps/>
              </w:rPr>
              <w:t>, SŁOWOTWÓRSTWO</w:t>
            </w:r>
          </w:p>
        </w:tc>
      </w:tr>
      <w:tr w:rsidR="008B5BA9" w:rsidRPr="00710490" w14:paraId="720A7441" w14:textId="77777777" w:rsidTr="00D66C9E">
        <w:trPr>
          <w:trHeight w:val="2563"/>
        </w:trPr>
        <w:tc>
          <w:tcPr>
            <w:tcW w:w="948" w:type="pct"/>
            <w:tcBorders>
              <w:top w:val="single" w:sz="2" w:space="0" w:color="0070C0"/>
            </w:tcBorders>
          </w:tcPr>
          <w:p w14:paraId="4A162EF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sylabę,</w:t>
            </w:r>
          </w:p>
          <w:p w14:paraId="50146DF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że</w:t>
            </w:r>
            <w:r w:rsidRPr="00710490">
              <w:rPr>
                <w:rFonts w:cstheme="minorHAnsi"/>
                <w:i/>
                <w:iCs/>
              </w:rPr>
              <w:t xml:space="preserve"> i</w:t>
            </w:r>
            <w:r w:rsidRPr="00710490">
              <w:rPr>
                <w:rFonts w:cstheme="minorHAnsi"/>
              </w:rPr>
              <w:t xml:space="preserve"> w wyrazie może pełnić różne funkcje,</w:t>
            </w:r>
          </w:p>
          <w:p w14:paraId="3ACB1AA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</w:t>
            </w:r>
            <w:r w:rsidRPr="00DC01EC">
              <w:rPr>
                <w:rFonts w:cstheme="minorHAnsi"/>
              </w:rPr>
              <w:t>zna pojęcie głoski nosowej,</w:t>
            </w:r>
            <w:r w:rsidRPr="00710490">
              <w:rPr>
                <w:rFonts w:cstheme="minorHAnsi"/>
              </w:rPr>
              <w:t xml:space="preserve"> </w:t>
            </w:r>
          </w:p>
          <w:p w14:paraId="1CC98F6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zna pojęcie </w:t>
            </w:r>
            <w:r w:rsidRPr="00DC01EC">
              <w:rPr>
                <w:rFonts w:cstheme="minorHAnsi"/>
              </w:rPr>
              <w:t>frazeologizmu</w:t>
            </w:r>
            <w:r w:rsidRPr="00710490">
              <w:rPr>
                <w:rFonts w:cstheme="minorHAnsi"/>
              </w:rPr>
              <w:t>,</w:t>
            </w:r>
          </w:p>
          <w:p w14:paraId="7B8EE7A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zna frazeologizmy omawiane na lekcji,</w:t>
            </w:r>
          </w:p>
          <w:p w14:paraId="345A33A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co to jest synonim i antonim,</w:t>
            </w:r>
          </w:p>
          <w:p w14:paraId="037C983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zna słownik synonimów,</w:t>
            </w:r>
          </w:p>
          <w:p w14:paraId="5DE823D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że jest oficjalna i nieoficjalna odmiana polszczyzny.</w:t>
            </w:r>
          </w:p>
          <w:p w14:paraId="2DB3A8E0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06274F0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dopuszczającą, a ponadto:</w:t>
            </w:r>
          </w:p>
          <w:p w14:paraId="3C2CF3A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dzieli wyraz na sylaby, </w:t>
            </w:r>
          </w:p>
          <w:p w14:paraId="238D218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co to jest samogłoska,</w:t>
            </w:r>
          </w:p>
          <w:p w14:paraId="784CA85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rozróżnia funkcję samogłoski </w:t>
            </w:r>
            <w:r w:rsidRPr="00710490">
              <w:rPr>
                <w:rFonts w:cstheme="minorHAnsi"/>
                <w:i/>
                <w:iCs/>
              </w:rPr>
              <w:t>i</w:t>
            </w:r>
            <w:r w:rsidRPr="00710490">
              <w:rPr>
                <w:rFonts w:cstheme="minorHAnsi"/>
              </w:rPr>
              <w:t>,</w:t>
            </w:r>
          </w:p>
          <w:p w14:paraId="2FE2D91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co to związek frazeologiczny,</w:t>
            </w:r>
          </w:p>
          <w:p w14:paraId="2CAF05E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związki frazeologiczne w wypowiedziach,</w:t>
            </w:r>
          </w:p>
          <w:p w14:paraId="5182FBE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synonimy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 xml:space="preserve">antonimy, </w:t>
            </w:r>
          </w:p>
          <w:p w14:paraId="2906F6E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jak korzystać ze słownika synonimów,</w:t>
            </w:r>
          </w:p>
          <w:p w14:paraId="0B3BE7C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oficjalną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nieoficjalną odmianę polszczyzny.</w:t>
            </w:r>
          </w:p>
          <w:p w14:paraId="14374C35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</w:p>
          <w:p w14:paraId="2873465A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695EADE7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7042747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dzieli wyrazy na sylaby, </w:t>
            </w:r>
          </w:p>
          <w:p w14:paraId="407C1676" w14:textId="77777777" w:rsidR="008B5BA9" w:rsidRPr="00710490" w:rsidRDefault="008B5BA9" w:rsidP="00D66C9E">
            <w:pPr>
              <w:rPr>
                <w:rFonts w:cstheme="minorHAnsi"/>
                <w:i/>
                <w:iCs/>
              </w:rPr>
            </w:pPr>
            <w:r w:rsidRPr="00710490">
              <w:rPr>
                <w:rFonts w:cstheme="minorHAnsi"/>
              </w:rPr>
              <w:t xml:space="preserve">– określa rolę samogłoski </w:t>
            </w:r>
            <w:r w:rsidRPr="00710490">
              <w:rPr>
                <w:rFonts w:cstheme="minorHAnsi"/>
                <w:i/>
                <w:iCs/>
              </w:rPr>
              <w:t>i</w:t>
            </w:r>
            <w:r w:rsidRPr="00710490">
              <w:rPr>
                <w:rFonts w:cstheme="minorHAnsi"/>
              </w:rPr>
              <w:t>,</w:t>
            </w:r>
          </w:p>
          <w:p w14:paraId="73767D1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wyjaśnia, co to jest związek frazeologiczny,</w:t>
            </w:r>
          </w:p>
          <w:p w14:paraId="23AAAFF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że związki frazeologiczne są obecne w życiu codziennym,</w:t>
            </w:r>
          </w:p>
          <w:p w14:paraId="662E002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podaje przykłady związków frazeologicznych, </w:t>
            </w:r>
          </w:p>
          <w:p w14:paraId="0DC7EAE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podaje przykłady synonimów i antonimów, </w:t>
            </w:r>
          </w:p>
          <w:p w14:paraId="498C400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omawia zasady korzystania ze słownika synonimów,</w:t>
            </w:r>
          </w:p>
          <w:p w14:paraId="2480C2F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teksty z wykorzystaniem oficjalnej i nieoficjalnej</w:t>
            </w:r>
            <w:r>
              <w:rPr>
                <w:rFonts w:cstheme="minorHAnsi"/>
              </w:rPr>
              <w:t xml:space="preserve"> odmiany</w:t>
            </w:r>
            <w:r w:rsidRPr="00710490">
              <w:rPr>
                <w:rFonts w:cstheme="minorHAnsi"/>
              </w:rPr>
              <w:t xml:space="preserve"> </w:t>
            </w:r>
            <w:r w:rsidRPr="00710490">
              <w:rPr>
                <w:rFonts w:cstheme="minorHAnsi"/>
              </w:rPr>
              <w:lastRenderedPageBreak/>
              <w:t>polszczyzny,</w:t>
            </w:r>
          </w:p>
          <w:p w14:paraId="7AC3DAE3" w14:textId="77777777" w:rsidR="008B5BA9" w:rsidRPr="00710490" w:rsidRDefault="008B5BA9" w:rsidP="00D66C9E">
            <w:pPr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</w:rPr>
              <w:t xml:space="preserve">– rozpoznaje różne odmiany polszczyzny. </w:t>
            </w:r>
          </w:p>
          <w:p w14:paraId="46B124E9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4E1CE99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14:paraId="35BF6FC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funkcję </w:t>
            </w:r>
            <w:r w:rsidRPr="00710490">
              <w:rPr>
                <w:rFonts w:cstheme="minorHAnsi"/>
                <w:i/>
                <w:iCs/>
              </w:rPr>
              <w:t>i</w:t>
            </w:r>
            <w:r w:rsidRPr="00710490">
              <w:rPr>
                <w:rFonts w:cstheme="minorHAnsi"/>
              </w:rPr>
              <w:t xml:space="preserve"> w wyrazie,</w:t>
            </w:r>
          </w:p>
          <w:p w14:paraId="0C3078AB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wyjaśnia znaczenie omawianych związków frazeologicznych, </w:t>
            </w:r>
          </w:p>
          <w:p w14:paraId="3A91FB42" w14:textId="77777777" w:rsidR="008B5BA9" w:rsidRPr="00710490" w:rsidRDefault="008B5BA9" w:rsidP="00D66C9E">
            <w:pPr>
              <w:rPr>
                <w:rFonts w:eastAsia="Times New Roman" w:cstheme="minorHAnsi"/>
                <w:color w:val="111111"/>
                <w:lang w:eastAsia="pl-PL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>– redaguje zdania ze związkami frazeologicznymi,</w:t>
            </w:r>
          </w:p>
          <w:p w14:paraId="0D60E33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wyjaśnia, czym są synonimy i antonimy,</w:t>
            </w:r>
          </w:p>
          <w:p w14:paraId="58F9F02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synonimy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 xml:space="preserve">antonimy, </w:t>
            </w:r>
          </w:p>
          <w:p w14:paraId="077ED7F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korzysta w praktyce ze słownika synonimów,</w:t>
            </w:r>
          </w:p>
          <w:p w14:paraId="283009B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używa stylu dostosowanego do sytuacji komunikacyjnej.</w:t>
            </w:r>
          </w:p>
          <w:p w14:paraId="55F20D18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</w:p>
          <w:p w14:paraId="41ED3A78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44E8E4E3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14:paraId="35A1A36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wykorzystuje w praktyce znajomość alfabetu do sprawnego wyszukiwania tytułów utworów w podręczniku i korzystania ze słowników,</w:t>
            </w:r>
          </w:p>
          <w:p w14:paraId="150625B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</w:t>
            </w:r>
            <w:r w:rsidRPr="00A841B5">
              <w:rPr>
                <w:rFonts w:cstheme="minorHAnsi"/>
              </w:rPr>
              <w:t xml:space="preserve">wskazuje różne funkcje głoski </w:t>
            </w:r>
            <w:r w:rsidRPr="00A841B5">
              <w:rPr>
                <w:rFonts w:cstheme="minorHAnsi"/>
                <w:i/>
                <w:iCs/>
              </w:rPr>
              <w:t>i</w:t>
            </w:r>
            <w:r w:rsidRPr="00A841B5">
              <w:rPr>
                <w:rFonts w:cstheme="minorHAnsi"/>
              </w:rPr>
              <w:t>,</w:t>
            </w:r>
          </w:p>
          <w:p w14:paraId="27E2D1E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w wypowiedziach związki frazeologiczne,</w:t>
            </w:r>
          </w:p>
          <w:p w14:paraId="439A4EC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używa synonimów i antonimów w celowy sposób,</w:t>
            </w:r>
          </w:p>
          <w:p w14:paraId="11CCD7F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dostosowuje sposób wypowiadania się do zamierzonego celu </w:t>
            </w:r>
            <w:r w:rsidRPr="00710490">
              <w:rPr>
                <w:rFonts w:cstheme="minorHAnsi"/>
              </w:rPr>
              <w:lastRenderedPageBreak/>
              <w:t xml:space="preserve">wypowiedzi. </w:t>
            </w:r>
          </w:p>
          <w:p w14:paraId="7A854CD5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</w:p>
          <w:p w14:paraId="66E17320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u w:val="single"/>
              </w:rPr>
            </w:pPr>
          </w:p>
        </w:tc>
      </w:tr>
    </w:tbl>
    <w:p w14:paraId="161AD575" w14:textId="77777777" w:rsidR="008B5BA9" w:rsidRPr="00710490" w:rsidRDefault="008B5BA9" w:rsidP="008B5BA9">
      <w:pPr>
        <w:spacing w:after="240"/>
        <w:rPr>
          <w:rFonts w:cstheme="minorHAnsi"/>
          <w:b/>
          <w:bCs/>
          <w:color w:val="FFC000"/>
          <w:sz w:val="28"/>
          <w:szCs w:val="28"/>
        </w:rPr>
      </w:pPr>
    </w:p>
    <w:p w14:paraId="1E7B9617" w14:textId="77777777"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br w:type="page"/>
      </w:r>
      <w:r w:rsidRPr="00710490">
        <w:rPr>
          <w:rFonts w:cstheme="minorHAnsi"/>
          <w:b/>
          <w:bCs/>
          <w:color w:val="FFC000"/>
          <w:sz w:val="32"/>
          <w:szCs w:val="32"/>
        </w:rPr>
        <w:lastRenderedPageBreak/>
        <w:t xml:space="preserve">II.1. Gramatyka języka polskiego – części mowy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5BA9" w:rsidRPr="00710490" w14:paraId="78AF91D8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639A6C2" w14:textId="77777777"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6CBF0F0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8B5BA9" w:rsidRPr="00710490" w14:paraId="35CC5B4D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27B0EAC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5EE920F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C661E6B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4A9DEF7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3DB7962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14:paraId="110C41E1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BD76360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14:paraId="4D1C6FE4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1E480CB6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>CZĘŚCI MOWY</w:t>
            </w:r>
          </w:p>
        </w:tc>
      </w:tr>
      <w:tr w:rsidR="008B5BA9" w:rsidRPr="00710490" w14:paraId="172C1F41" w14:textId="77777777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56FD6C7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wymienia części mowy: rzeczownik, czasownik, przymiotnik, liczebnik, przysłówek, przyimek,</w:t>
            </w:r>
            <w:r>
              <w:rPr>
                <w:rFonts w:cstheme="minorHAnsi"/>
              </w:rPr>
              <w:t xml:space="preserve"> zaimek,</w:t>
            </w:r>
          </w:p>
          <w:p w14:paraId="533828D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zna pojęcia: odmienne i nieodmienne części mowy, </w:t>
            </w:r>
          </w:p>
          <w:p w14:paraId="2C839EB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podaje pytania odmiennych części mowy,</w:t>
            </w:r>
          </w:p>
          <w:p w14:paraId="506DA24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osobowe formy czasownika, </w:t>
            </w:r>
          </w:p>
          <w:p w14:paraId="18F88EE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formy, przez które odmienia się czasownik: osoba, liczba, czas, rodzaj, tryb, </w:t>
            </w:r>
          </w:p>
          <w:p w14:paraId="128E5A4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bezokolicznik od odmiennych form czasownika,</w:t>
            </w:r>
          </w:p>
          <w:p w14:paraId="7A2B32E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osobę i liczbę czasownika, </w:t>
            </w:r>
          </w:p>
          <w:p w14:paraId="664BEC0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liczbę i rodzaj rzeczownika,</w:t>
            </w:r>
            <w:r w:rsidRPr="00710490">
              <w:rPr>
                <w:rFonts w:cstheme="minorHAnsi"/>
                <w:b/>
                <w:bCs/>
              </w:rPr>
              <w:t xml:space="preserve"> </w:t>
            </w:r>
          </w:p>
          <w:p w14:paraId="09ABBAE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  <w:b/>
                <w:bCs/>
              </w:rPr>
              <w:lastRenderedPageBreak/>
              <w:t xml:space="preserve">– </w:t>
            </w:r>
            <w:r w:rsidRPr="00710490">
              <w:rPr>
                <w:rFonts w:cstheme="minorHAnsi"/>
              </w:rPr>
              <w:t>wie, że rzeczownik odmienia się przez przypadki,</w:t>
            </w:r>
          </w:p>
          <w:p w14:paraId="1C2E771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że przymiotniki i przysłówki się stopniują, </w:t>
            </w:r>
          </w:p>
          <w:p w14:paraId="3D9B0C76" w14:textId="77777777" w:rsidR="008B5BA9" w:rsidRPr="00710490" w:rsidRDefault="008B5BA9" w:rsidP="00D66C9E">
            <w:pPr>
              <w:pStyle w:val="Akapitzlist"/>
              <w:ind w:left="0"/>
              <w:contextualSpacing w:val="0"/>
              <w:rPr>
                <w:rFonts w:cstheme="minorHAnsi"/>
                <w:spacing w:val="-4"/>
              </w:rPr>
            </w:pPr>
            <w:r w:rsidRPr="00710490">
              <w:rPr>
                <w:rFonts w:cstheme="minorHAnsi"/>
              </w:rPr>
              <w:t xml:space="preserve">– rozpoznaje liczebniki wśród innych części mowy.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0039EEAD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4986143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710490">
              <w:rPr>
                <w:rFonts w:cstheme="minorHAnsi"/>
              </w:rPr>
              <w:t xml:space="preserve">rozpoznaje w zdaniu części mowy: rzeczownik, czasownik, przymiotnik, liczebnik, przysłówek, przyimek, </w:t>
            </w:r>
            <w:r>
              <w:rPr>
                <w:rFonts w:cstheme="minorHAnsi"/>
              </w:rPr>
              <w:t>zaimek,</w:t>
            </w:r>
          </w:p>
          <w:p w14:paraId="37C2C37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odmienne i nieodmienne części mowy, </w:t>
            </w:r>
          </w:p>
          <w:p w14:paraId="45D0D47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nieosobowe formy czasownika: formy zakończone na -</w:t>
            </w:r>
            <w:r w:rsidRPr="00710490">
              <w:rPr>
                <w:rFonts w:cstheme="minorHAnsi"/>
                <w:i/>
                <w:iCs/>
              </w:rPr>
              <w:t>no</w:t>
            </w:r>
            <w:r w:rsidRPr="00710490">
              <w:rPr>
                <w:rFonts w:cstheme="minorHAnsi"/>
              </w:rPr>
              <w:t xml:space="preserve"> , -</w:t>
            </w:r>
            <w:r w:rsidRPr="00710490">
              <w:rPr>
                <w:rFonts w:cstheme="minorHAnsi"/>
                <w:i/>
                <w:iCs/>
              </w:rPr>
              <w:t>to</w:t>
            </w:r>
            <w:r w:rsidRPr="00710490">
              <w:rPr>
                <w:rFonts w:cstheme="minorHAnsi"/>
              </w:rPr>
              <w:t xml:space="preserve">, bezokoliczniki oraz konstrukcje z </w:t>
            </w:r>
            <w:r w:rsidRPr="00710490">
              <w:rPr>
                <w:rFonts w:cstheme="minorHAnsi"/>
                <w:i/>
                <w:iCs/>
              </w:rPr>
              <w:t>się</w:t>
            </w:r>
            <w:r w:rsidRPr="00710490">
              <w:rPr>
                <w:rFonts w:cstheme="minorHAnsi"/>
              </w:rPr>
              <w:t xml:space="preserve">, </w:t>
            </w:r>
          </w:p>
          <w:p w14:paraId="7774A4B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nazywa przypadki i ich pytania, </w:t>
            </w:r>
          </w:p>
          <w:p w14:paraId="50DFCA2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odmienia rzeczownik przez przypadki i liczby, </w:t>
            </w:r>
          </w:p>
          <w:p w14:paraId="345A697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czas i tryb czasownika, </w:t>
            </w:r>
          </w:p>
          <w:p w14:paraId="0B8D08B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wskazuje wyrażenie przyimkowe, </w:t>
            </w:r>
          </w:p>
          <w:p w14:paraId="3C954D4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że przyimek jest </w:t>
            </w:r>
            <w:r w:rsidRPr="00710490">
              <w:rPr>
                <w:rFonts w:cstheme="minorHAnsi"/>
              </w:rPr>
              <w:lastRenderedPageBreak/>
              <w:t>nieodmienną częścią mowy,</w:t>
            </w:r>
          </w:p>
          <w:p w14:paraId="46C3222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że przyimek łączy się z rzeczownikiem,</w:t>
            </w:r>
          </w:p>
          <w:p w14:paraId="4701AE7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rozróżnia stopnie przymiotnika i przysłówka, </w:t>
            </w:r>
          </w:p>
          <w:p w14:paraId="26901BC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że liczebnik ma rodzaje. 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01873CE7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3C380A9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części mowy odmienne od nieodmiennych,</w:t>
            </w:r>
          </w:p>
          <w:p w14:paraId="4CFAFDD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formy przypadków wyrazów, </w:t>
            </w:r>
          </w:p>
          <w:p w14:paraId="53E86B1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rodzaj czasownika,</w:t>
            </w:r>
          </w:p>
          <w:p w14:paraId="1660DFE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poprawne formy rzeczownika, czasownika, przymiotnika,</w:t>
            </w:r>
          </w:p>
          <w:p w14:paraId="1D7A10D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odmienia czasownik przez osoby, liczby, rodzaje, czasy, tryby,</w:t>
            </w:r>
          </w:p>
          <w:p w14:paraId="6EE3AD0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nazywa tryby czasownika, </w:t>
            </w:r>
          </w:p>
          <w:p w14:paraId="2F7147C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podaje przykłady wyrażeń przyimkowych,</w:t>
            </w:r>
          </w:p>
          <w:p w14:paraId="27DC32C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przekształca formy nieosobowe czasownika w formy osobowe, </w:t>
            </w:r>
          </w:p>
          <w:p w14:paraId="4593E13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stopniowanie </w:t>
            </w:r>
            <w:r w:rsidRPr="00710490">
              <w:rPr>
                <w:rFonts w:cstheme="minorHAnsi"/>
              </w:rPr>
              <w:lastRenderedPageBreak/>
              <w:t xml:space="preserve">regularne przymiotników i przysłówków, </w:t>
            </w:r>
          </w:p>
          <w:p w14:paraId="5532EEC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określa rodzaje liczebników. </w:t>
            </w:r>
          </w:p>
          <w:p w14:paraId="1DFF9AFE" w14:textId="77777777" w:rsidR="008B5BA9" w:rsidRPr="00710490" w:rsidRDefault="008B5BA9" w:rsidP="00D66C9E">
            <w:pPr>
              <w:rPr>
                <w:rFonts w:cstheme="minorHAnsi"/>
                <w:spacing w:val="-4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71E9D36B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3260A53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określa przypadek rzeczownika w zdaniu,</w:t>
            </w:r>
          </w:p>
          <w:p w14:paraId="40AECD7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poprawne formy liczebnika, </w:t>
            </w:r>
          </w:p>
          <w:p w14:paraId="0D0D986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poszczególne części mowy,</w:t>
            </w:r>
          </w:p>
          <w:p w14:paraId="5D9BEA5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w praktyce zasady pisowni przyimków prostych i złożonych oraz wyrażeń przyimkowych,</w:t>
            </w:r>
          </w:p>
          <w:p w14:paraId="417A571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spójniki,</w:t>
            </w:r>
          </w:p>
          <w:p w14:paraId="0D6CB3E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przekształca czasowniki w formach osobowych na </w:t>
            </w:r>
            <w:r>
              <w:rPr>
                <w:rFonts w:cstheme="minorHAnsi"/>
              </w:rPr>
              <w:t xml:space="preserve">czasowniki w formach </w:t>
            </w:r>
            <w:r w:rsidRPr="00710490">
              <w:rPr>
                <w:rFonts w:cstheme="minorHAnsi"/>
              </w:rPr>
              <w:t>nieosobow</w:t>
            </w:r>
            <w:r>
              <w:rPr>
                <w:rFonts w:cstheme="minorHAnsi"/>
              </w:rPr>
              <w:t>ych</w:t>
            </w:r>
            <w:r w:rsidRPr="00710490">
              <w:rPr>
                <w:rFonts w:cstheme="minorHAnsi"/>
              </w:rPr>
              <w:t>,</w:t>
            </w:r>
          </w:p>
          <w:p w14:paraId="1E3E598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przekształca zdania z jednego trybu </w:t>
            </w:r>
            <w:r>
              <w:rPr>
                <w:rFonts w:cstheme="minorHAnsi"/>
              </w:rPr>
              <w:t>w inny</w:t>
            </w:r>
            <w:r w:rsidRPr="00710490">
              <w:rPr>
                <w:rFonts w:cstheme="minorHAnsi"/>
              </w:rPr>
              <w:t xml:space="preserve">, </w:t>
            </w:r>
          </w:p>
          <w:p w14:paraId="58FD0A6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stopniowanie nieregularne przymiotników i </w:t>
            </w:r>
            <w:r w:rsidRPr="00710490">
              <w:rPr>
                <w:rFonts w:cstheme="minorHAnsi"/>
              </w:rPr>
              <w:lastRenderedPageBreak/>
              <w:t>przysłówków,</w:t>
            </w:r>
          </w:p>
          <w:p w14:paraId="7E85B98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rodzaje liczebników.</w:t>
            </w:r>
          </w:p>
          <w:p w14:paraId="6B2B909D" w14:textId="77777777" w:rsidR="008B5BA9" w:rsidRPr="00710490" w:rsidRDefault="008B5BA9" w:rsidP="00D66C9E">
            <w:pPr>
              <w:rPr>
                <w:rFonts w:cstheme="minorHAnsi"/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0157BAC5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1DA4C20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określa funkcję części mowy w tekście, </w:t>
            </w:r>
          </w:p>
          <w:p w14:paraId="54B5463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zapisuje bezbłędnie przyimki proste i złożone oraz wyrażenia przyimkowe,</w:t>
            </w:r>
          </w:p>
          <w:p w14:paraId="4952802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używa poprawnie różnych form odmiennych części mowy, a w razie wątpliwości korzysta ze słownika, </w:t>
            </w:r>
          </w:p>
          <w:p w14:paraId="7D0A6EA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w formach osobowych czasowników formę złożoną czasu przyszłego z bezokolicznikiem od formy złożonej z dwóch czasowników,</w:t>
            </w:r>
          </w:p>
          <w:p w14:paraId="1444798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stopniuje bezbłędnie przysłówki i przymiotniki w sposób regularny i nieregularny,</w:t>
            </w:r>
          </w:p>
          <w:p w14:paraId="21F7F19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 xml:space="preserve">– tworzy różne rodzaje liczebników.  </w:t>
            </w:r>
          </w:p>
          <w:p w14:paraId="3FFAE4E6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  <w:spacing w:val="-4"/>
              </w:rPr>
            </w:pPr>
          </w:p>
        </w:tc>
      </w:tr>
    </w:tbl>
    <w:p w14:paraId="12B7AFF9" w14:textId="77777777" w:rsidR="008B5BA9" w:rsidRPr="00710490" w:rsidRDefault="008B5BA9" w:rsidP="008B5BA9">
      <w:pPr>
        <w:spacing w:before="120" w:after="240"/>
        <w:rPr>
          <w:rFonts w:cstheme="minorHAnsi"/>
          <w:b/>
          <w:bCs/>
          <w:color w:val="FFC000"/>
          <w:sz w:val="28"/>
          <w:szCs w:val="28"/>
        </w:rPr>
      </w:pPr>
    </w:p>
    <w:p w14:paraId="2BE68F24" w14:textId="77777777" w:rsidR="008B5BA9" w:rsidRPr="00BF5CF4" w:rsidRDefault="008B5BA9" w:rsidP="008B5BA9">
      <w:pPr>
        <w:spacing w:before="120" w:after="240"/>
        <w:rPr>
          <w:rFonts w:cstheme="minorHAnsi"/>
          <w:b/>
          <w:bCs/>
          <w:color w:val="FFC000"/>
          <w:sz w:val="28"/>
          <w:szCs w:val="28"/>
        </w:rPr>
      </w:pPr>
      <w:r w:rsidRPr="00710490">
        <w:rPr>
          <w:rFonts w:cstheme="minorHAnsi"/>
          <w:b/>
          <w:bCs/>
          <w:color w:val="FFC000"/>
          <w:sz w:val="28"/>
          <w:szCs w:val="28"/>
        </w:rPr>
        <w:br w:type="page"/>
      </w:r>
      <w:r w:rsidRPr="00710490">
        <w:rPr>
          <w:rFonts w:cstheme="minorHAnsi"/>
          <w:b/>
          <w:bCs/>
          <w:color w:val="FFC000"/>
          <w:sz w:val="32"/>
          <w:szCs w:val="32"/>
        </w:rPr>
        <w:lastRenderedPageBreak/>
        <w:t xml:space="preserve">II.1. Gramatyka języka polskiego – składnia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5BA9" w:rsidRPr="00710490" w14:paraId="1B95512F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70E2DF2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06057CE7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8B5BA9" w:rsidRPr="00710490" w14:paraId="5C8DDDEE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A58327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49405FF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DB6E586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C901002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DC2FDC3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14:paraId="7DBE67E5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987E73A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14:paraId="25D3CC57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0CA4B581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aps/>
              </w:rPr>
              <w:t>SKŁADNIA</w:t>
            </w:r>
          </w:p>
        </w:tc>
      </w:tr>
      <w:tr w:rsidR="008B5BA9" w:rsidRPr="00710490" w14:paraId="5DA9C8D1" w14:textId="77777777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4952DB1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zdanie od równoważnika zdania, </w:t>
            </w:r>
          </w:p>
          <w:p w14:paraId="0AAC68D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że w zdaniu jest podmiot, orzeczenie, przydawka, dopełnienie i okolicznik</w:t>
            </w:r>
            <w:r>
              <w:rPr>
                <w:rFonts w:cstheme="minorHAnsi"/>
              </w:rPr>
              <w:t>,</w:t>
            </w:r>
          </w:p>
          <w:p w14:paraId="133DAA6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podaje pytania podmiotu i orzeczenia, </w:t>
            </w:r>
          </w:p>
          <w:p w14:paraId="3FBF567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zdanie pojedyncze nierozwinięte i rozwinięte,</w:t>
            </w:r>
          </w:p>
          <w:p w14:paraId="2A65B2C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</w:t>
            </w:r>
            <w:r w:rsidRPr="009D38A0">
              <w:rPr>
                <w:rFonts w:cstheme="minorHAnsi"/>
              </w:rPr>
              <w:t>zna pojęcie zdania złożonego.</w:t>
            </w:r>
          </w:p>
          <w:p w14:paraId="1A8967EC" w14:textId="77777777" w:rsidR="008B5BA9" w:rsidRPr="00710490" w:rsidRDefault="008B5BA9" w:rsidP="00D66C9E">
            <w:pPr>
              <w:spacing w:before="60"/>
              <w:rPr>
                <w:rFonts w:cstheme="minorHAnsi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4648F78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dopuszczającą, a ponadto:</w:t>
            </w:r>
          </w:p>
          <w:p w14:paraId="40E0B40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710490">
              <w:rPr>
                <w:rFonts w:cstheme="minorHAnsi"/>
              </w:rPr>
              <w:t>wie, czym się różni zdanie od równoważnik zdania,</w:t>
            </w:r>
          </w:p>
          <w:p w14:paraId="07683F2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że jest grupa podmiotu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 xml:space="preserve">grupa orzeczenia, </w:t>
            </w:r>
          </w:p>
          <w:p w14:paraId="454C5CC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dostrzega związki między wyrazami w zdaniu,</w:t>
            </w:r>
          </w:p>
          <w:p w14:paraId="1D8FA69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w zdaniu podmiot, orzeczenie, przydawkę,</w:t>
            </w:r>
          </w:p>
          <w:p w14:paraId="2AF7C5F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wymienia pytania przydawki, dopełnienia i okolicznika, </w:t>
            </w:r>
          </w:p>
          <w:p w14:paraId="7E71F13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związki główne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 xml:space="preserve">poboczne, </w:t>
            </w:r>
          </w:p>
          <w:p w14:paraId="743FA11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zdanie pojedyncze nierozwinięte od rozwiniętego,</w:t>
            </w:r>
          </w:p>
          <w:p w14:paraId="4813248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odróżnia zdanie pojedyncze od zdania złożonego.</w:t>
            </w:r>
          </w:p>
          <w:p w14:paraId="216C312C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4EA72353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dostateczną, a ponadto:</w:t>
            </w:r>
          </w:p>
          <w:p w14:paraId="7D0305C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zdanie i równoważnik zdania,</w:t>
            </w:r>
          </w:p>
          <w:p w14:paraId="7801D9A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w zdaniu dopełnienie i okolicznik,</w:t>
            </w:r>
          </w:p>
          <w:p w14:paraId="7A08537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związki zgody, </w:t>
            </w:r>
          </w:p>
          <w:p w14:paraId="2C767D5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zdanie pojedyncze rozwinięte i nierozwinięte,</w:t>
            </w:r>
          </w:p>
          <w:p w14:paraId="58B3DB6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zna pojęcie szyku wyrazów,</w:t>
            </w:r>
          </w:p>
          <w:p w14:paraId="06F50C5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wyodrębni zdania składowe w zdaniu złożonym.</w:t>
            </w:r>
          </w:p>
          <w:p w14:paraId="01E6F3C5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4228CB5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dobrą, a ponadto:</w:t>
            </w:r>
          </w:p>
          <w:p w14:paraId="0C7CC1D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>
              <w:rPr>
                <w:rFonts w:eastAsia="Times New Roman" w:cstheme="minorHAnsi"/>
                <w:color w:val="111111"/>
                <w:lang w:eastAsia="pl-PL"/>
              </w:rPr>
              <w:t>tworzy</w:t>
            </w:r>
            <w:r w:rsidRPr="00710490">
              <w:rPr>
                <w:rFonts w:cstheme="minorHAnsi"/>
              </w:rPr>
              <w:t xml:space="preserve"> zdanie i równoważnik zdania, </w:t>
            </w:r>
          </w:p>
          <w:p w14:paraId="2924330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przekształca zdanie </w:t>
            </w:r>
            <w:r>
              <w:rPr>
                <w:rFonts w:cstheme="minorHAnsi"/>
              </w:rPr>
              <w:t>w</w:t>
            </w:r>
            <w:r w:rsidRPr="00710490">
              <w:rPr>
                <w:rFonts w:cstheme="minorHAnsi"/>
              </w:rPr>
              <w:t xml:space="preserve"> równoważnik zdania i odwrotnie, </w:t>
            </w:r>
          </w:p>
          <w:p w14:paraId="6CC6BE6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rozpoznaje, jaką częścią mowy jest wyrażony podmiot, a jaką orzeczenie, </w:t>
            </w:r>
          </w:p>
          <w:p w14:paraId="1F826E7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grupę podmiotu i grupę orzeczenia,</w:t>
            </w:r>
          </w:p>
          <w:p w14:paraId="69D4ECB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części zdania i poprawnie je nazywa, </w:t>
            </w:r>
          </w:p>
          <w:p w14:paraId="2889799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przydawkę od dopełnienia i okolicznika, </w:t>
            </w:r>
          </w:p>
          <w:p w14:paraId="3D09E17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związki rządu i przynależności, </w:t>
            </w:r>
          </w:p>
          <w:p w14:paraId="3F1C06C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sporządza wykres zdania pojedynczego, </w:t>
            </w:r>
          </w:p>
          <w:p w14:paraId="313D952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zdania pojedyncze rozwinięte i nierozwinięte w </w:t>
            </w:r>
            <w:r w:rsidRPr="00710490">
              <w:rPr>
                <w:rFonts w:cstheme="minorHAnsi"/>
              </w:rPr>
              <w:lastRenderedPageBreak/>
              <w:t xml:space="preserve">różnych formach wypowiedzi, </w:t>
            </w:r>
          </w:p>
          <w:p w14:paraId="228FD93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zasadę kolejności wyrazów w zdaniu pojedynczym,</w:t>
            </w:r>
          </w:p>
          <w:p w14:paraId="038D5AAB" w14:textId="77777777" w:rsidR="008B5BA9" w:rsidRPr="00710490" w:rsidRDefault="008B5BA9" w:rsidP="00D66C9E">
            <w:pPr>
              <w:pStyle w:val="Akapitzlist"/>
              <w:ind w:left="3" w:hanging="3"/>
              <w:contextualSpacing w:val="0"/>
              <w:rPr>
                <w:rFonts w:cstheme="minorHAnsi"/>
              </w:rPr>
            </w:pPr>
            <w:r w:rsidRPr="00710490">
              <w:rPr>
                <w:rFonts w:cstheme="minorHAnsi"/>
              </w:rPr>
              <w:t>– wyjaśnia, czym się różni zdanie pojedyncze od zdania złożonego.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60DC085E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14:paraId="7439EB7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poprawnie stosuje zdanie i równoważnik zdania w swoich wypowiedziach,</w:t>
            </w:r>
          </w:p>
          <w:p w14:paraId="6D0B34F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określa funkcje składniowe części zdania, </w:t>
            </w:r>
          </w:p>
          <w:p w14:paraId="61FB773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poprawnie związki wyrazowe w zdaniach,</w:t>
            </w:r>
          </w:p>
          <w:p w14:paraId="071A501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dokonuje poprawnie rozbioru logicznego zdania, </w:t>
            </w:r>
          </w:p>
          <w:p w14:paraId="177EDED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poprawny szyk zdania, </w:t>
            </w:r>
          </w:p>
          <w:p w14:paraId="7937B43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poprawnie różne rodzaje zdań,</w:t>
            </w:r>
          </w:p>
          <w:p w14:paraId="6908D70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poprawnie w swoich wypowiedziach zdania pojedyncze i złożone,</w:t>
            </w:r>
          </w:p>
          <w:p w14:paraId="132EF55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przekształca zdania złożone w pojedyncze i odwrotnie.</w:t>
            </w:r>
          </w:p>
          <w:p w14:paraId="0B873931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</w:tr>
    </w:tbl>
    <w:p w14:paraId="26651728" w14:textId="25C25C60" w:rsidR="008B5BA9" w:rsidRDefault="008B5BA9" w:rsidP="008B5BA9">
      <w:pPr>
        <w:spacing w:after="0"/>
        <w:rPr>
          <w:rFonts w:cstheme="minorHAnsi"/>
        </w:rPr>
      </w:pPr>
    </w:p>
    <w:p w14:paraId="2C5E9948" w14:textId="442B20CB" w:rsidR="00AA0A88" w:rsidRDefault="00AA0A88" w:rsidP="008B5BA9">
      <w:pPr>
        <w:spacing w:after="0"/>
        <w:rPr>
          <w:rFonts w:cstheme="minorHAnsi"/>
        </w:rPr>
      </w:pPr>
    </w:p>
    <w:p w14:paraId="4595EA15" w14:textId="2341F568" w:rsidR="00AA0A88" w:rsidRDefault="00AA0A88" w:rsidP="008B5BA9">
      <w:pPr>
        <w:spacing w:after="0"/>
        <w:rPr>
          <w:rFonts w:cstheme="minorHAnsi"/>
        </w:rPr>
      </w:pPr>
    </w:p>
    <w:p w14:paraId="34705F17" w14:textId="55FCB3B2" w:rsidR="00AA0A88" w:rsidRDefault="00AA0A88" w:rsidP="008B5BA9">
      <w:pPr>
        <w:spacing w:after="0"/>
        <w:rPr>
          <w:rFonts w:cstheme="minorHAnsi"/>
        </w:rPr>
      </w:pPr>
    </w:p>
    <w:p w14:paraId="5A86924C" w14:textId="77A75741" w:rsidR="00AA0A88" w:rsidRDefault="00AA0A88" w:rsidP="008B5BA9">
      <w:pPr>
        <w:spacing w:after="0"/>
        <w:rPr>
          <w:rFonts w:cstheme="minorHAnsi"/>
        </w:rPr>
      </w:pPr>
    </w:p>
    <w:p w14:paraId="69CB5D29" w14:textId="39C1D42C" w:rsidR="00AA0A88" w:rsidRDefault="00AA0A88" w:rsidP="008B5BA9">
      <w:pPr>
        <w:spacing w:after="0"/>
        <w:rPr>
          <w:rFonts w:cstheme="minorHAnsi"/>
        </w:rPr>
      </w:pPr>
    </w:p>
    <w:p w14:paraId="5BF57380" w14:textId="725CD555" w:rsidR="00AA0A88" w:rsidRDefault="00AA0A88" w:rsidP="008B5BA9">
      <w:pPr>
        <w:spacing w:after="0"/>
        <w:rPr>
          <w:rFonts w:cstheme="minorHAnsi"/>
        </w:rPr>
      </w:pPr>
    </w:p>
    <w:p w14:paraId="6E7103EE" w14:textId="00B0AA97" w:rsidR="00AA0A88" w:rsidRDefault="00AA0A88" w:rsidP="008B5BA9">
      <w:pPr>
        <w:spacing w:after="0"/>
        <w:rPr>
          <w:rFonts w:cstheme="minorHAnsi"/>
        </w:rPr>
      </w:pPr>
    </w:p>
    <w:p w14:paraId="148D1057" w14:textId="02B896E7" w:rsidR="00AA0A88" w:rsidRDefault="00AA0A88" w:rsidP="008B5BA9">
      <w:pPr>
        <w:spacing w:after="0"/>
        <w:rPr>
          <w:rFonts w:cstheme="minorHAnsi"/>
        </w:rPr>
      </w:pPr>
    </w:p>
    <w:p w14:paraId="7E81CADB" w14:textId="54503F30" w:rsidR="00AA0A88" w:rsidRDefault="00AA0A88" w:rsidP="008B5BA9">
      <w:pPr>
        <w:spacing w:after="0"/>
        <w:rPr>
          <w:rFonts w:cstheme="minorHAnsi"/>
        </w:rPr>
      </w:pPr>
    </w:p>
    <w:p w14:paraId="259504E8" w14:textId="60EA0468" w:rsidR="00AA0A88" w:rsidRDefault="00AA0A88" w:rsidP="008B5BA9">
      <w:pPr>
        <w:spacing w:after="0"/>
        <w:rPr>
          <w:rFonts w:cstheme="minorHAnsi"/>
        </w:rPr>
      </w:pPr>
    </w:p>
    <w:p w14:paraId="0CB7F89B" w14:textId="08C8F83A" w:rsidR="00AA0A88" w:rsidRDefault="00AA0A88" w:rsidP="008B5BA9">
      <w:pPr>
        <w:spacing w:after="0"/>
        <w:rPr>
          <w:rFonts w:cstheme="minorHAnsi"/>
        </w:rPr>
      </w:pPr>
    </w:p>
    <w:p w14:paraId="20E7791A" w14:textId="77777777" w:rsidR="00AA0A88" w:rsidRPr="00710490" w:rsidRDefault="00AA0A88" w:rsidP="008B5BA9">
      <w:pPr>
        <w:spacing w:after="0"/>
        <w:rPr>
          <w:rFonts w:cstheme="minorHAnsi"/>
        </w:rPr>
      </w:pPr>
    </w:p>
    <w:p w14:paraId="0F362C1B" w14:textId="77777777" w:rsidR="008B5BA9" w:rsidRPr="00F54634" w:rsidRDefault="008B5BA9" w:rsidP="008B5BA9">
      <w:pPr>
        <w:spacing w:before="120" w:after="240"/>
        <w:rPr>
          <w:rFonts w:cstheme="minorHAnsi"/>
          <w:b/>
          <w:bCs/>
          <w:color w:val="FFC000"/>
          <w:sz w:val="32"/>
          <w:szCs w:val="32"/>
        </w:rPr>
      </w:pPr>
      <w:r w:rsidRPr="00710490">
        <w:rPr>
          <w:rFonts w:cstheme="minorHAnsi"/>
          <w:b/>
          <w:bCs/>
          <w:color w:val="FFC000"/>
          <w:sz w:val="32"/>
          <w:szCs w:val="32"/>
        </w:rPr>
        <w:lastRenderedPageBreak/>
        <w:t xml:space="preserve">II.4. Ortografia i interpunkcja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5BA9" w:rsidRPr="00710490" w14:paraId="05C110CB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C46C1BB" w14:textId="77777777"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182E612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8B5BA9" w:rsidRPr="00710490" w14:paraId="172537D2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AADDD76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B15EE07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3596D8A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8CC2FA8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C4D28DB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14:paraId="3A509D82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9DB3A1A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14:paraId="3432F1BE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1B7688E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</w:rPr>
              <w:t>ORTOGRAFIA I INTERPUNKCJA</w:t>
            </w:r>
          </w:p>
        </w:tc>
      </w:tr>
      <w:tr w:rsidR="008B5BA9" w:rsidRPr="00710490" w14:paraId="7485B1C0" w14:textId="77777777" w:rsidTr="00D66C9E">
        <w:trPr>
          <w:trHeight w:val="65"/>
        </w:trPr>
        <w:tc>
          <w:tcPr>
            <w:tcW w:w="948" w:type="pct"/>
            <w:tcBorders>
              <w:top w:val="single" w:sz="2" w:space="0" w:color="0070C0"/>
            </w:tcBorders>
          </w:tcPr>
          <w:p w14:paraId="2170DDE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zapisuje poprawnie wyrazy często używane,</w:t>
            </w:r>
          </w:p>
          <w:p w14:paraId="01FE365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rozpoczyna wypowiedzenie wielką literą,</w:t>
            </w:r>
          </w:p>
          <w:p w14:paraId="1076B93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rozróżnia znaki interpunkcyjne: kropkę, przecinek, znak zapytania, wykrzyknik, </w:t>
            </w:r>
          </w:p>
          <w:p w14:paraId="35AD1DA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kropkę na końcu zdania.</w:t>
            </w:r>
          </w:p>
          <w:p w14:paraId="4D573488" w14:textId="77777777" w:rsidR="008B5BA9" w:rsidRPr="00710490" w:rsidRDefault="008B5BA9" w:rsidP="00D66C9E">
            <w:pPr>
              <w:spacing w:before="60"/>
              <w:rPr>
                <w:rFonts w:cstheme="minorHAnsi"/>
              </w:rPr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25872D55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dopuszczającą, a ponadto:</w:t>
            </w:r>
          </w:p>
          <w:p w14:paraId="4DE2ED3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zna zasady pisowni wyrazów z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  <w:i/>
                <w:iCs/>
              </w:rPr>
              <w:t>ó</w:t>
            </w:r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u</w:t>
            </w:r>
            <w:r w:rsidRPr="00710490">
              <w:rPr>
                <w:rFonts w:cstheme="minorHAnsi"/>
              </w:rPr>
              <w:t xml:space="preserve">, </w:t>
            </w:r>
            <w:proofErr w:type="spellStart"/>
            <w:r w:rsidRPr="00710490">
              <w:rPr>
                <w:rFonts w:cstheme="minorHAnsi"/>
                <w:i/>
                <w:iCs/>
              </w:rPr>
              <w:t>rz</w:t>
            </w:r>
            <w:proofErr w:type="spellEnd"/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ż</w:t>
            </w:r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h</w:t>
            </w:r>
            <w:r w:rsidRPr="00710490">
              <w:rPr>
                <w:rFonts w:cstheme="minorHAnsi"/>
              </w:rPr>
              <w:t xml:space="preserve">, </w:t>
            </w:r>
            <w:proofErr w:type="spellStart"/>
            <w:r w:rsidRPr="00710490">
              <w:rPr>
                <w:rFonts w:cstheme="minorHAnsi"/>
                <w:i/>
                <w:iCs/>
              </w:rPr>
              <w:t>ch</w:t>
            </w:r>
            <w:proofErr w:type="spellEnd"/>
            <w:r w:rsidRPr="00710490">
              <w:rPr>
                <w:rFonts w:cstheme="minorHAnsi"/>
              </w:rPr>
              <w:t xml:space="preserve"> i pisowni </w:t>
            </w:r>
            <w:r>
              <w:rPr>
                <w:rFonts w:cstheme="minorHAnsi"/>
              </w:rPr>
              <w:t xml:space="preserve">partykuły </w:t>
            </w:r>
            <w:r w:rsidRPr="00710490">
              <w:rPr>
                <w:rFonts w:cstheme="minorHAnsi"/>
                <w:i/>
                <w:iCs/>
              </w:rPr>
              <w:t>nie</w:t>
            </w:r>
            <w:r w:rsidRPr="00710490">
              <w:rPr>
                <w:rFonts w:cstheme="minorHAnsi"/>
              </w:rPr>
              <w:t xml:space="preserve"> z czasownikami, </w:t>
            </w:r>
          </w:p>
          <w:p w14:paraId="15B45BC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zapisuje poprawnie wyrazy, których pisownię wcześniej wyćwiczy</w:t>
            </w:r>
            <w:r>
              <w:rPr>
                <w:rFonts w:cstheme="minorHAnsi"/>
              </w:rPr>
              <w:t>ł</w:t>
            </w:r>
            <w:r w:rsidRPr="00710490">
              <w:rPr>
                <w:rFonts w:cstheme="minorHAnsi"/>
              </w:rPr>
              <w:t xml:space="preserve">, </w:t>
            </w:r>
          </w:p>
          <w:p w14:paraId="4331F5F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że należy postawić przecinek, aby oddzielić te same części mowy, </w:t>
            </w:r>
          </w:p>
          <w:p w14:paraId="6EB5538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cudzysłów w tytułach, </w:t>
            </w:r>
          </w:p>
          <w:p w14:paraId="3D5148B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używa wykrzyknika,</w:t>
            </w:r>
          </w:p>
          <w:p w14:paraId="72606295" w14:textId="77777777" w:rsidR="008B5BA9" w:rsidRPr="00710490" w:rsidRDefault="008B5BA9" w:rsidP="00D66C9E">
            <w:pPr>
              <w:pStyle w:val="Akapitzlist"/>
              <w:ind w:left="0"/>
              <w:contextualSpacing w:val="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</w:rPr>
              <w:t>– wymienia zasady użycia przecinka przed spójnikami i w zdaniu.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76B2EBDB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dostateczną, a ponadto:</w:t>
            </w:r>
          </w:p>
          <w:p w14:paraId="490F28F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zna zasady pisowni wielkiej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 xml:space="preserve">małej litery oraz </w:t>
            </w:r>
            <w:r>
              <w:rPr>
                <w:rFonts w:cstheme="minorHAnsi"/>
              </w:rPr>
              <w:t xml:space="preserve">partykuły </w:t>
            </w:r>
            <w:r w:rsidRPr="00710490">
              <w:rPr>
                <w:rFonts w:cstheme="minorHAnsi"/>
                <w:i/>
                <w:iCs/>
              </w:rPr>
              <w:t>nie</w:t>
            </w:r>
            <w:r w:rsidRPr="00710490">
              <w:rPr>
                <w:rFonts w:cstheme="minorHAnsi"/>
              </w:rPr>
              <w:t xml:space="preserve"> z rzeczownikami, przymiotnikami i przysłówkami oraz partykuły -</w:t>
            </w:r>
            <w:r w:rsidRPr="00710490">
              <w:rPr>
                <w:rFonts w:cstheme="minorHAnsi"/>
                <w:i/>
                <w:iCs/>
              </w:rPr>
              <w:t>by</w:t>
            </w:r>
            <w:r w:rsidRPr="00710490">
              <w:rPr>
                <w:rFonts w:cstheme="minorHAnsi"/>
              </w:rPr>
              <w:t xml:space="preserve"> z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 xml:space="preserve">osobowymi formami czasowników, </w:t>
            </w:r>
          </w:p>
          <w:p w14:paraId="65A3880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zasady pisowni wyrazów z </w:t>
            </w:r>
            <w:r w:rsidRPr="00710490">
              <w:rPr>
                <w:rFonts w:cstheme="minorHAnsi"/>
                <w:i/>
                <w:iCs/>
              </w:rPr>
              <w:t>ó</w:t>
            </w:r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u</w:t>
            </w:r>
            <w:r w:rsidRPr="00710490">
              <w:rPr>
                <w:rFonts w:cstheme="minorHAnsi"/>
              </w:rPr>
              <w:t xml:space="preserve">, </w:t>
            </w:r>
            <w:proofErr w:type="spellStart"/>
            <w:r w:rsidRPr="00710490">
              <w:rPr>
                <w:rFonts w:cstheme="minorHAnsi"/>
                <w:i/>
                <w:iCs/>
              </w:rPr>
              <w:t>rz</w:t>
            </w:r>
            <w:proofErr w:type="spellEnd"/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ż</w:t>
            </w:r>
            <w:r w:rsidRPr="00710490">
              <w:rPr>
                <w:rFonts w:cstheme="minorHAnsi"/>
              </w:rPr>
              <w:t xml:space="preserve">, </w:t>
            </w:r>
            <w:r w:rsidRPr="00710490">
              <w:rPr>
                <w:rFonts w:cstheme="minorHAnsi"/>
                <w:i/>
                <w:iCs/>
              </w:rPr>
              <w:t>h</w:t>
            </w:r>
            <w:r w:rsidRPr="00710490">
              <w:rPr>
                <w:rFonts w:cstheme="minorHAnsi"/>
              </w:rPr>
              <w:t xml:space="preserve">, </w:t>
            </w:r>
            <w:proofErr w:type="spellStart"/>
            <w:r w:rsidRPr="00710490">
              <w:rPr>
                <w:rFonts w:cstheme="minorHAnsi"/>
                <w:i/>
                <w:iCs/>
              </w:rPr>
              <w:t>ch</w:t>
            </w:r>
            <w:proofErr w:type="spellEnd"/>
            <w:r w:rsidRPr="00710490">
              <w:rPr>
                <w:rFonts w:cstheme="minorHAnsi"/>
              </w:rPr>
              <w:t xml:space="preserve"> oraz </w:t>
            </w:r>
            <w:r>
              <w:rPr>
                <w:rFonts w:cstheme="minorHAnsi"/>
              </w:rPr>
              <w:t xml:space="preserve">partykuły </w:t>
            </w:r>
            <w:r w:rsidRPr="00710490">
              <w:rPr>
                <w:rFonts w:cstheme="minorHAnsi"/>
                <w:i/>
                <w:iCs/>
              </w:rPr>
              <w:t>nie</w:t>
            </w:r>
            <w:r w:rsidRPr="00710490">
              <w:rPr>
                <w:rFonts w:cstheme="minorHAnsi"/>
              </w:rPr>
              <w:t xml:space="preserve"> z czasownikami, </w:t>
            </w:r>
          </w:p>
          <w:p w14:paraId="4DA6A83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oddziela przecinkiem zdania składowe w zdaniu złożonym,</w:t>
            </w:r>
          </w:p>
          <w:p w14:paraId="0D905C37" w14:textId="77777777" w:rsidR="008B5BA9" w:rsidRPr="00710490" w:rsidRDefault="008B5BA9" w:rsidP="00D66C9E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znaki interpunkcyjne w redagowanych przez siebie tekstach.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762E64B9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t>spełnia wymagania na ocenę dobrą, a ponadto:</w:t>
            </w:r>
          </w:p>
          <w:p w14:paraId="6CDAF6A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710490">
              <w:rPr>
                <w:rFonts w:cstheme="minorHAnsi"/>
              </w:rPr>
              <w:t xml:space="preserve">zna zasady pisowni w zakresie pozostałych zasad ortograficznych, w tym </w:t>
            </w:r>
            <w:r>
              <w:rPr>
                <w:rFonts w:cstheme="minorHAnsi"/>
              </w:rPr>
              <w:t xml:space="preserve">partykuły </w:t>
            </w:r>
            <w:r w:rsidRPr="00710490">
              <w:rPr>
                <w:rFonts w:cstheme="minorHAnsi"/>
                <w:i/>
                <w:iCs/>
              </w:rPr>
              <w:t>nie</w:t>
            </w:r>
            <w:r w:rsidRPr="00710490">
              <w:rPr>
                <w:rFonts w:cstheme="minorHAnsi"/>
              </w:rPr>
              <w:t xml:space="preserve"> z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przymiotnikami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przysłówkami w stopniu najwyższym oraz -</w:t>
            </w:r>
            <w:proofErr w:type="spellStart"/>
            <w:r w:rsidRPr="00710490">
              <w:rPr>
                <w:rFonts w:cstheme="minorHAnsi"/>
                <w:i/>
              </w:rPr>
              <w:t>ji</w:t>
            </w:r>
            <w:proofErr w:type="spellEnd"/>
            <w:r w:rsidRPr="00710490">
              <w:rPr>
                <w:rFonts w:cstheme="minorHAnsi"/>
              </w:rPr>
              <w:t>, -</w:t>
            </w:r>
            <w:r w:rsidRPr="00710490">
              <w:rPr>
                <w:rFonts w:cstheme="minorHAnsi"/>
                <w:i/>
              </w:rPr>
              <w:t>ii</w:t>
            </w:r>
            <w:r w:rsidRPr="00710490">
              <w:rPr>
                <w:rFonts w:cstheme="minorHAnsi"/>
              </w:rPr>
              <w:t>, -</w:t>
            </w:r>
            <w:r w:rsidRPr="00710490">
              <w:rPr>
                <w:rFonts w:cstheme="minorHAnsi"/>
                <w:i/>
              </w:rPr>
              <w:t>i</w:t>
            </w:r>
            <w:r w:rsidRPr="00710490">
              <w:rPr>
                <w:rFonts w:cstheme="minorHAnsi"/>
              </w:rPr>
              <w:t xml:space="preserve"> w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zakończeniach rzeczowników,</w:t>
            </w:r>
          </w:p>
          <w:p w14:paraId="27346E3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zapisuje poprawnie wyrazy w zakresie wprowadzonych zasad ortograficznych,</w:t>
            </w:r>
          </w:p>
          <w:p w14:paraId="2174BA8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zapisuje poprawnie wyrazy z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  <w:i/>
                <w:iCs/>
              </w:rPr>
              <w:t>ó</w:t>
            </w:r>
            <w:r w:rsidRPr="00710490">
              <w:rPr>
                <w:rFonts w:cstheme="minorHAnsi"/>
              </w:rPr>
              <w:t xml:space="preserve"> niewymiennym,</w:t>
            </w:r>
          </w:p>
          <w:p w14:paraId="162392C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zapisuje poprawnie wyjątki w pisowni </w:t>
            </w:r>
            <w:proofErr w:type="spellStart"/>
            <w:r w:rsidRPr="00710490">
              <w:rPr>
                <w:rFonts w:cstheme="minorHAnsi"/>
                <w:i/>
                <w:iCs/>
              </w:rPr>
              <w:t>rz</w:t>
            </w:r>
            <w:proofErr w:type="spellEnd"/>
            <w:r w:rsidRPr="00710490">
              <w:rPr>
                <w:rFonts w:cstheme="minorHAnsi"/>
              </w:rPr>
              <w:t xml:space="preserve"> po spółgłoskach,</w:t>
            </w:r>
          </w:p>
          <w:p w14:paraId="6DC27A5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zapisuje poprawnie wyrazy z</w:t>
            </w:r>
            <w:r>
              <w:rPr>
                <w:rFonts w:cstheme="minorHAnsi"/>
              </w:rPr>
              <w:t> </w:t>
            </w:r>
            <w:proofErr w:type="spellStart"/>
            <w:r w:rsidRPr="00710490">
              <w:rPr>
                <w:rFonts w:cstheme="minorHAnsi"/>
                <w:i/>
                <w:iCs/>
              </w:rPr>
              <w:t>rz</w:t>
            </w:r>
            <w:proofErr w:type="spellEnd"/>
            <w:r w:rsidRPr="00710490">
              <w:rPr>
                <w:rFonts w:cstheme="minorHAnsi"/>
              </w:rPr>
              <w:t xml:space="preserve"> i </w:t>
            </w:r>
            <w:r w:rsidRPr="00710490">
              <w:rPr>
                <w:rFonts w:cstheme="minorHAnsi"/>
                <w:i/>
                <w:iCs/>
              </w:rPr>
              <w:t>ż</w:t>
            </w:r>
            <w:r w:rsidRPr="00710490">
              <w:rPr>
                <w:rFonts w:cstheme="minorHAnsi"/>
              </w:rPr>
              <w:t xml:space="preserve"> niewymiennym,</w:t>
            </w:r>
          </w:p>
          <w:p w14:paraId="58DC2F3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zapisuje poprawnie wyrazy </w:t>
            </w:r>
            <w:r w:rsidRPr="00710490">
              <w:rPr>
                <w:rFonts w:cstheme="minorHAnsi"/>
              </w:rPr>
              <w:lastRenderedPageBreak/>
              <w:t>z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  <w:i/>
                <w:iCs/>
              </w:rPr>
              <w:t>h</w:t>
            </w:r>
            <w:r w:rsidRPr="00710490">
              <w:rPr>
                <w:rFonts w:cstheme="minorHAnsi"/>
              </w:rPr>
              <w:t xml:space="preserve"> niewymiennym,</w:t>
            </w:r>
          </w:p>
          <w:p w14:paraId="120C92D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cudzysłów w celu oznaczenia czyichś słów,</w:t>
            </w:r>
          </w:p>
          <w:p w14:paraId="0769587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używa dwukropka przed wyliczeniem,</w:t>
            </w:r>
          </w:p>
          <w:p w14:paraId="6F7355F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określa różnice w treści zdania w zależności od zastosowanego znaku interpunkcyjnego.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6B6FB24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14:paraId="24CD765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zapisuje poprawnie wyrazy z trudnością ortograficzną,</w:t>
            </w:r>
          </w:p>
          <w:p w14:paraId="7940938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dwukropek i myślnik w dialogu,</w:t>
            </w:r>
          </w:p>
          <w:p w14:paraId="3D69AD2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korzysta samodzielnie i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sprawnie ze słownika ortograficznego,</w:t>
            </w:r>
          </w:p>
          <w:p w14:paraId="1A240FFA" w14:textId="77777777" w:rsidR="008B5BA9" w:rsidRPr="00710490" w:rsidRDefault="008B5BA9" w:rsidP="00D66C9E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 w:rsidRPr="00710490">
              <w:rPr>
                <w:rFonts w:cstheme="minorHAnsi"/>
              </w:rPr>
              <w:t>– redaguje własne teksty złożone z różnych rodzajów zdań i poprawnie stosuje znaki interpunkcyjne.</w:t>
            </w:r>
          </w:p>
        </w:tc>
      </w:tr>
    </w:tbl>
    <w:p w14:paraId="4800FAFA" w14:textId="6B1D9E7A" w:rsidR="008B5BA9" w:rsidRDefault="008B5BA9" w:rsidP="008B5BA9">
      <w:pPr>
        <w:spacing w:after="0"/>
        <w:rPr>
          <w:rFonts w:cstheme="minorHAnsi"/>
          <w:b/>
          <w:bCs/>
          <w:color w:val="FFC000"/>
          <w:sz w:val="36"/>
          <w:szCs w:val="36"/>
        </w:rPr>
      </w:pPr>
    </w:p>
    <w:p w14:paraId="6A55ABD3" w14:textId="73ADA114" w:rsidR="00AA0A88" w:rsidRDefault="00AA0A88" w:rsidP="008B5BA9">
      <w:pPr>
        <w:spacing w:after="0"/>
        <w:rPr>
          <w:rFonts w:cstheme="minorHAnsi"/>
          <w:b/>
          <w:bCs/>
          <w:color w:val="FFC000"/>
          <w:sz w:val="36"/>
          <w:szCs w:val="36"/>
        </w:rPr>
      </w:pPr>
    </w:p>
    <w:p w14:paraId="67097DE4" w14:textId="722F76F5" w:rsidR="00AA0A88" w:rsidRDefault="00AA0A88" w:rsidP="008B5BA9">
      <w:pPr>
        <w:spacing w:after="0"/>
        <w:rPr>
          <w:rFonts w:cstheme="minorHAnsi"/>
          <w:b/>
          <w:bCs/>
          <w:color w:val="FFC000"/>
          <w:sz w:val="36"/>
          <w:szCs w:val="36"/>
        </w:rPr>
      </w:pPr>
    </w:p>
    <w:p w14:paraId="21F37AC2" w14:textId="14B931BB" w:rsidR="00AA0A88" w:rsidRDefault="00AA0A88" w:rsidP="008B5BA9">
      <w:pPr>
        <w:spacing w:after="0"/>
        <w:rPr>
          <w:rFonts w:cstheme="minorHAnsi"/>
          <w:b/>
          <w:bCs/>
          <w:color w:val="FFC000"/>
          <w:sz w:val="36"/>
          <w:szCs w:val="36"/>
        </w:rPr>
      </w:pPr>
    </w:p>
    <w:p w14:paraId="1FB590D4" w14:textId="1381C9D8" w:rsidR="00AA0A88" w:rsidRDefault="00AA0A88" w:rsidP="008B5BA9">
      <w:pPr>
        <w:spacing w:after="0"/>
        <w:rPr>
          <w:rFonts w:cstheme="minorHAnsi"/>
          <w:b/>
          <w:bCs/>
          <w:color w:val="FFC000"/>
          <w:sz w:val="36"/>
          <w:szCs w:val="36"/>
        </w:rPr>
      </w:pPr>
    </w:p>
    <w:p w14:paraId="7529191D" w14:textId="44B56FD6" w:rsidR="00AA0A88" w:rsidRDefault="00AA0A88" w:rsidP="008B5BA9">
      <w:pPr>
        <w:spacing w:after="0"/>
        <w:rPr>
          <w:rFonts w:cstheme="minorHAnsi"/>
          <w:b/>
          <w:bCs/>
          <w:color w:val="FFC000"/>
          <w:sz w:val="36"/>
          <w:szCs w:val="36"/>
        </w:rPr>
      </w:pPr>
    </w:p>
    <w:p w14:paraId="7F9039C8" w14:textId="5B05B414" w:rsidR="00AA0A88" w:rsidRDefault="00AA0A88" w:rsidP="008B5BA9">
      <w:pPr>
        <w:spacing w:after="0"/>
        <w:rPr>
          <w:rFonts w:cstheme="minorHAnsi"/>
          <w:b/>
          <w:bCs/>
          <w:color w:val="FFC000"/>
          <w:sz w:val="36"/>
          <w:szCs w:val="36"/>
        </w:rPr>
      </w:pPr>
    </w:p>
    <w:p w14:paraId="04DA3803" w14:textId="77777777" w:rsidR="00AA0A88" w:rsidRPr="00710490" w:rsidRDefault="00AA0A88" w:rsidP="008B5BA9">
      <w:pPr>
        <w:spacing w:after="0"/>
        <w:rPr>
          <w:rFonts w:cstheme="minorHAnsi"/>
          <w:b/>
          <w:bCs/>
          <w:color w:val="FFC000"/>
          <w:sz w:val="36"/>
          <w:szCs w:val="36"/>
        </w:rPr>
      </w:pPr>
    </w:p>
    <w:p w14:paraId="68A915C5" w14:textId="77777777" w:rsidR="008B5BA9" w:rsidRPr="00710490" w:rsidRDefault="008B5BA9" w:rsidP="008B5BA9">
      <w:pPr>
        <w:shd w:val="clear" w:color="auto" w:fill="FFC000"/>
        <w:spacing w:after="0"/>
        <w:rPr>
          <w:rFonts w:cstheme="minorHAnsi"/>
          <w:b/>
          <w:bCs/>
          <w:caps/>
          <w:color w:val="7F7F7F" w:themeColor="text1" w:themeTint="80"/>
          <w:sz w:val="36"/>
          <w:szCs w:val="36"/>
        </w:rPr>
      </w:pPr>
      <w:r w:rsidRPr="00710490">
        <w:rPr>
          <w:rFonts w:cstheme="minorHAnsi"/>
          <w:b/>
          <w:bCs/>
          <w:color w:val="7F7F7F" w:themeColor="text1" w:themeTint="80"/>
          <w:sz w:val="36"/>
          <w:szCs w:val="36"/>
        </w:rPr>
        <w:lastRenderedPageBreak/>
        <w:t xml:space="preserve">III. </w:t>
      </w:r>
      <w:r w:rsidRPr="00710490">
        <w:rPr>
          <w:rFonts w:cstheme="minorHAnsi"/>
          <w:b/>
          <w:bCs/>
          <w:caps/>
          <w:color w:val="7F7F7F" w:themeColor="text1" w:themeTint="80"/>
          <w:sz w:val="36"/>
          <w:szCs w:val="36"/>
        </w:rPr>
        <w:t>TWORZENIE WYPOWIEDZI</w:t>
      </w:r>
    </w:p>
    <w:p w14:paraId="39B51550" w14:textId="77777777" w:rsidR="008B5BA9" w:rsidRDefault="008B5BA9" w:rsidP="008B5BA9">
      <w:pPr>
        <w:spacing w:after="0"/>
        <w:rPr>
          <w:rFonts w:cstheme="minorHAnsi"/>
        </w:rPr>
      </w:pPr>
    </w:p>
    <w:p w14:paraId="72FF635E" w14:textId="77777777" w:rsidR="008B5BA9" w:rsidRPr="00710490" w:rsidRDefault="008B5BA9" w:rsidP="008B5BA9">
      <w:pPr>
        <w:spacing w:after="0"/>
        <w:rPr>
          <w:rFonts w:cstheme="minorHAnsi"/>
        </w:rPr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8B5BA9" w:rsidRPr="00710490" w14:paraId="4A8E338E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A940E06" w14:textId="77777777" w:rsidR="008B5BA9" w:rsidRPr="00710490" w:rsidRDefault="008B5BA9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2CEAE634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zawarte w podręczniku </w:t>
            </w:r>
            <w:r w:rsidRPr="00710490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7104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8B5BA9" w:rsidRPr="00710490" w14:paraId="25F92E35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C5CA02F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879FD80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AFEC37C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A9E376D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2C12018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8B5BA9" w:rsidRPr="00710490" w14:paraId="204753CF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36E79E6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8B5BA9" w:rsidRPr="00710490" w14:paraId="665A6D9A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B66EB36" w14:textId="77777777" w:rsidR="008B5BA9" w:rsidRPr="00710490" w:rsidRDefault="008B5BA9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710490">
              <w:rPr>
                <w:rFonts w:cstheme="minorHAnsi"/>
                <w:b/>
                <w:bCs/>
              </w:rPr>
              <w:t>NOTATKA, DIALOG, OPIS, WYPOWIEDŹ ARGUMENTACYJNA, PLAN WYDARZEŃ, ŻYCZENIA, ZAPROSZENIE, OGŁOSZENIE, LIST, OPOWIADANIE</w:t>
            </w:r>
          </w:p>
        </w:tc>
      </w:tr>
      <w:tr w:rsidR="008B5BA9" w:rsidRPr="00710490" w14:paraId="1C0E673E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3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62B97D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notatkę wśród innych form wypowiedzi, </w:t>
            </w:r>
          </w:p>
          <w:p w14:paraId="416E013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rozpoznaje dialog, </w:t>
            </w:r>
          </w:p>
          <w:p w14:paraId="343114C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dostrzega interpunkcję w zapisie dialogu, </w:t>
            </w:r>
          </w:p>
          <w:p w14:paraId="59F653C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co zawiera opis postaci, miejsca, krajobrazu i obrazu, </w:t>
            </w:r>
          </w:p>
          <w:p w14:paraId="59F807E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podejmuje próbę tworzenia opisu postaci, miejsca, </w:t>
            </w:r>
          </w:p>
          <w:p w14:paraId="1B54EFC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zna pojęcie akapitu, </w:t>
            </w:r>
          </w:p>
          <w:p w14:paraId="247EA518" w14:textId="77777777" w:rsidR="008B5BA9" w:rsidRPr="00710490" w:rsidRDefault="008B5BA9" w:rsidP="00D66C9E">
            <w:pPr>
              <w:rPr>
                <w:rFonts w:cstheme="minorHAnsi"/>
                <w:i/>
                <w:iCs/>
              </w:rPr>
            </w:pPr>
            <w:r w:rsidRPr="00710490">
              <w:rPr>
                <w:rFonts w:cstheme="minorHAnsi"/>
              </w:rPr>
              <w:t>– zna pojęcie argumentu,</w:t>
            </w:r>
            <w:r w:rsidRPr="00710490">
              <w:rPr>
                <w:rFonts w:cstheme="minorHAnsi"/>
                <w:i/>
                <w:iCs/>
              </w:rPr>
              <w:t xml:space="preserve"> </w:t>
            </w:r>
          </w:p>
          <w:p w14:paraId="2990455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co to jest plan wydarzeń, </w:t>
            </w:r>
          </w:p>
          <w:p w14:paraId="1EC1CAB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czym się różni plan ramowy od planu szczegółowego,</w:t>
            </w:r>
          </w:p>
          <w:p w14:paraId="0B8B993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wie, jaką formą wypowiedzi są życzenia,</w:t>
            </w:r>
          </w:p>
          <w:p w14:paraId="0581A3A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 xml:space="preserve">– podejmuje próbę napisania życzeń, </w:t>
            </w:r>
          </w:p>
          <w:p w14:paraId="597115B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jak wygląda zaproszenie i ogłoszenie, </w:t>
            </w:r>
          </w:p>
          <w:p w14:paraId="625BD11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elementy kompozycyjne zaproszenia i ogłoszenia,</w:t>
            </w:r>
          </w:p>
          <w:p w14:paraId="777172F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zna list, opowiadanie odtwórcze i twórcze, w tym z dialogiem, i charakterystykę jako formy wypowiedzi, </w:t>
            </w:r>
          </w:p>
          <w:p w14:paraId="5654412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kim są nadawca i adresat, </w:t>
            </w:r>
          </w:p>
          <w:p w14:paraId="795348E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zna zwroty do adresata,</w:t>
            </w:r>
          </w:p>
          <w:p w14:paraId="0B20D5C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zna współczesne formy komunikatów, </w:t>
            </w:r>
            <w:r>
              <w:rPr>
                <w:rFonts w:cstheme="minorHAnsi"/>
              </w:rPr>
              <w:t xml:space="preserve">takie jak </w:t>
            </w:r>
            <w:r w:rsidRPr="00710490">
              <w:rPr>
                <w:rFonts w:cstheme="minorHAnsi"/>
              </w:rPr>
              <w:t>np. e-mail, SMS.</w:t>
            </w:r>
          </w:p>
          <w:p w14:paraId="05B629E9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872715D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dopuszczającą, a ponadto:</w:t>
            </w:r>
          </w:p>
          <w:p w14:paraId="1973CC9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710490">
              <w:rPr>
                <w:rFonts w:cstheme="minorHAnsi"/>
              </w:rPr>
              <w:t>zna cechy notatki,</w:t>
            </w:r>
          </w:p>
          <w:p w14:paraId="0A7C5B2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rozpoznaje dialog,</w:t>
            </w:r>
          </w:p>
          <w:p w14:paraId="5FC0C326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zna zasady zapisywania dialogu, </w:t>
            </w:r>
          </w:p>
          <w:p w14:paraId="010B718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gromadzi słownictwo do </w:t>
            </w:r>
          </w:p>
          <w:p w14:paraId="2F102BE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 opisu postaci, miejsca, obrazu, </w:t>
            </w:r>
          </w:p>
          <w:p w14:paraId="1A7021A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plan opisu postaci, miejsca, krajobrazu, obrazu, </w:t>
            </w:r>
          </w:p>
          <w:p w14:paraId="5AC874AC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co to jest akapit, </w:t>
            </w:r>
          </w:p>
          <w:p w14:paraId="5730E0F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co to jest argument, </w:t>
            </w:r>
          </w:p>
          <w:p w14:paraId="0933F45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jak jest zbudowany argument, </w:t>
            </w:r>
          </w:p>
          <w:p w14:paraId="2930C04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jak tworzyć plan wydarzeń, </w:t>
            </w:r>
          </w:p>
          <w:p w14:paraId="4E4D89D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plan ramowy od planu szczegółowego, </w:t>
            </w:r>
          </w:p>
          <w:p w14:paraId="0FAD9E0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wie, czym cechują się życzenia, </w:t>
            </w:r>
          </w:p>
          <w:p w14:paraId="129335E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lastRenderedPageBreak/>
              <w:t xml:space="preserve">– rozpoznaje zaproszenie i ogłoszenie wśród innych form wypowiedzi, </w:t>
            </w:r>
          </w:p>
          <w:p w14:paraId="34869DF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zna elementy kompozycyjne zaproszenia i ogłoszenia, </w:t>
            </w:r>
          </w:p>
          <w:p w14:paraId="2B67643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zna elementy listu,</w:t>
            </w:r>
          </w:p>
          <w:p w14:paraId="387CC7D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odróżnia nadawcę i adresata, </w:t>
            </w:r>
          </w:p>
          <w:p w14:paraId="260B0A2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zna zasady pisowni w zwrotach do adresata,</w:t>
            </w:r>
          </w:p>
          <w:p w14:paraId="1091307F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pisze list prywatny,</w:t>
            </w:r>
          </w:p>
          <w:p w14:paraId="2CFE1FB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plan opowiadania odtwórczego i twórczego, w tym z dialogiem,</w:t>
            </w:r>
          </w:p>
          <w:p w14:paraId="2C12EC45" w14:textId="77777777" w:rsidR="008B5BA9" w:rsidRDefault="008B5BA9" w:rsidP="00D66C9E">
            <w:pPr>
              <w:rPr>
                <w:rFonts w:cstheme="minorHAnsi"/>
                <w:color w:val="000000" w:themeColor="text1"/>
              </w:rPr>
            </w:pPr>
            <w:r w:rsidRPr="00710490">
              <w:rPr>
                <w:rFonts w:cstheme="minorHAnsi"/>
              </w:rPr>
              <w:t xml:space="preserve">– </w:t>
            </w:r>
            <w:r w:rsidRPr="00710490">
              <w:rPr>
                <w:rFonts w:cstheme="minorHAnsi"/>
                <w:color w:val="000000" w:themeColor="text1"/>
              </w:rPr>
              <w:t>tworzy spójne wypowiedzi w następujących formach gatunkowych: zaproszenie, ogłoszenie, życzenia,</w:t>
            </w:r>
            <w:r w:rsidRPr="00710490">
              <w:rPr>
                <w:rFonts w:cstheme="minorHAnsi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710490">
              <w:rPr>
                <w:rFonts w:cstheme="minorHAnsi"/>
                <w:color w:val="000000" w:themeColor="text1"/>
              </w:rPr>
              <w:t>dialog,</w:t>
            </w:r>
          </w:p>
          <w:p w14:paraId="6CFEEF87" w14:textId="77777777" w:rsidR="008B5BA9" w:rsidRPr="00710490" w:rsidRDefault="008B5BA9" w:rsidP="00D66C9E">
            <w:pPr>
              <w:rPr>
                <w:rFonts w:cstheme="minorHAnsi"/>
                <w:color w:val="000000" w:themeColor="text1"/>
              </w:rPr>
            </w:pPr>
          </w:p>
          <w:p w14:paraId="0B37ED6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rozróżnia współczesne formy komunikatów, </w:t>
            </w:r>
            <w:r>
              <w:rPr>
                <w:rFonts w:cstheme="minorHAnsi"/>
              </w:rPr>
              <w:t xml:space="preserve">takie jak </w:t>
            </w:r>
            <w:r w:rsidRPr="00710490">
              <w:rPr>
                <w:rFonts w:cstheme="minorHAnsi"/>
              </w:rPr>
              <w:t xml:space="preserve">np. </w:t>
            </w:r>
            <w:r>
              <w:rPr>
                <w:rFonts w:cstheme="minorHAnsi"/>
              </w:rPr>
              <w:br/>
            </w:r>
            <w:r w:rsidRPr="00710490">
              <w:rPr>
                <w:rFonts w:cstheme="minorHAnsi"/>
              </w:rPr>
              <w:t>e-mail, SMS.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B9C5146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dostateczną, a ponadto:</w:t>
            </w:r>
          </w:p>
          <w:p w14:paraId="36E6F31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zapisuje dialog, </w:t>
            </w:r>
          </w:p>
          <w:p w14:paraId="5508EBE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opis postaci, miejsca, krajobrazu, obrazu na podstawie planu,</w:t>
            </w:r>
          </w:p>
          <w:p w14:paraId="524F1DB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wyjaśnia, co to jest akapit, </w:t>
            </w:r>
          </w:p>
          <w:p w14:paraId="4033C7A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podaje przykłady argumentu, </w:t>
            </w:r>
          </w:p>
          <w:p w14:paraId="1D801BA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plan ramowy, </w:t>
            </w:r>
          </w:p>
          <w:p w14:paraId="56B1AD6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wskazuje wymagane informacje w zaproszeniu i ogłoszeniu,</w:t>
            </w:r>
          </w:p>
          <w:p w14:paraId="7956638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omawia elementy kompozycyjne zaproszenia i ogłoszenia, </w:t>
            </w:r>
          </w:p>
          <w:p w14:paraId="0234BF0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wypowiada się na temat cech listu jako formy wypowiedzi, </w:t>
            </w:r>
          </w:p>
          <w:p w14:paraId="3C90738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podaje przykłady nadawcy i adresata, </w:t>
            </w:r>
          </w:p>
          <w:p w14:paraId="0CAD376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omawia zasady pisowni w </w:t>
            </w:r>
            <w:r w:rsidRPr="00710490">
              <w:rPr>
                <w:rFonts w:cstheme="minorHAnsi"/>
              </w:rPr>
              <w:lastRenderedPageBreak/>
              <w:t xml:space="preserve">zwrotach do adresata, </w:t>
            </w:r>
          </w:p>
          <w:p w14:paraId="6C3217DE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pisze rozwinięty list prywatny,</w:t>
            </w:r>
          </w:p>
          <w:p w14:paraId="58CA901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selekcjonuje informacje,</w:t>
            </w:r>
          </w:p>
          <w:p w14:paraId="6E079B1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spójne wypowiedzi w następujących formach gatunkowych: opis, list, opowiadanie odtwórcze i twórcze, </w:t>
            </w:r>
          </w:p>
          <w:p w14:paraId="34D603DF" w14:textId="77777777" w:rsidR="008B5BA9" w:rsidRPr="00710490" w:rsidRDefault="008B5BA9" w:rsidP="00D66C9E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posługuje się współczesnymi formami komunikatów, </w:t>
            </w:r>
            <w:r>
              <w:rPr>
                <w:rFonts w:cstheme="minorHAnsi"/>
              </w:rPr>
              <w:t xml:space="preserve">takich jak </w:t>
            </w:r>
            <w:r w:rsidRPr="00710490">
              <w:rPr>
                <w:rFonts w:cstheme="minorHAnsi"/>
              </w:rPr>
              <w:t>np. e-mail, SMS</w:t>
            </w:r>
            <w:r w:rsidRPr="0071049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15F4A2C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dobrą, a ponadto:</w:t>
            </w:r>
          </w:p>
          <w:p w14:paraId="0FAD2A64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eastAsia="Times New Roman" w:cstheme="minorHAnsi"/>
                <w:color w:val="111111"/>
                <w:lang w:eastAsia="pl-PL"/>
              </w:rPr>
              <w:t xml:space="preserve">– </w:t>
            </w:r>
            <w:r w:rsidRPr="00710490">
              <w:rPr>
                <w:rFonts w:cstheme="minorHAnsi"/>
              </w:rPr>
              <w:t>tworzy różn</w:t>
            </w:r>
            <w:r>
              <w:rPr>
                <w:rFonts w:cstheme="minorHAnsi"/>
              </w:rPr>
              <w:t>e</w:t>
            </w:r>
            <w:r w:rsidRPr="00710490">
              <w:rPr>
                <w:rFonts w:cstheme="minorHAnsi"/>
              </w:rPr>
              <w:t xml:space="preserve"> rodzaje notat</w:t>
            </w:r>
            <w:r>
              <w:rPr>
                <w:rFonts w:cstheme="minorHAnsi"/>
              </w:rPr>
              <w:t>ek</w:t>
            </w:r>
            <w:r w:rsidRPr="00710490">
              <w:rPr>
                <w:rFonts w:cstheme="minorHAnsi"/>
              </w:rPr>
              <w:t xml:space="preserve">, </w:t>
            </w:r>
          </w:p>
          <w:p w14:paraId="013FFED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dialog, </w:t>
            </w:r>
          </w:p>
          <w:p w14:paraId="0F206702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porządkuje słownictwo do opisu postaci, miejsca, krajobrazu, obrazu, </w:t>
            </w:r>
          </w:p>
          <w:p w14:paraId="691C769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opis postaci, miejsca, krajobrazu, obrazu, </w:t>
            </w:r>
          </w:p>
          <w:p w14:paraId="03FE7369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stosuje w wypowiedzi pisemnej akapity, </w:t>
            </w:r>
          </w:p>
          <w:p w14:paraId="539E383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argumenty w swoich wypowiedziach,</w:t>
            </w:r>
          </w:p>
          <w:p w14:paraId="77DEA0B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omawia budowę argumentu,</w:t>
            </w:r>
          </w:p>
          <w:p w14:paraId="32C8826B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plan szczegółowy, </w:t>
            </w:r>
          </w:p>
          <w:p w14:paraId="5140191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układa życzenia, </w:t>
            </w:r>
          </w:p>
          <w:p w14:paraId="23104A0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zaproszenie i ogłoszenie z dwoma </w:t>
            </w:r>
            <w:r w:rsidRPr="00710490">
              <w:rPr>
                <w:rFonts w:cstheme="minorHAnsi"/>
              </w:rPr>
              <w:lastRenderedPageBreak/>
              <w:t xml:space="preserve">argumentami, </w:t>
            </w:r>
          </w:p>
          <w:p w14:paraId="42F39B0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pisze wypowiedź w formie listu i opowiadania z dialogiem o właściwej kompozycji i układzie graficznym,</w:t>
            </w:r>
          </w:p>
          <w:p w14:paraId="168EF16D" w14:textId="77777777" w:rsidR="008B5BA9" w:rsidRPr="00710490" w:rsidRDefault="008B5BA9" w:rsidP="00D66C9E">
            <w:pPr>
              <w:rPr>
                <w:rFonts w:cstheme="minorHAnsi"/>
                <w:sz w:val="24"/>
                <w:szCs w:val="24"/>
              </w:rPr>
            </w:pPr>
            <w:r w:rsidRPr="00710490">
              <w:rPr>
                <w:rFonts w:cstheme="minorHAnsi"/>
                <w:sz w:val="24"/>
                <w:szCs w:val="24"/>
              </w:rPr>
              <w:t xml:space="preserve">– </w:t>
            </w:r>
            <w:r w:rsidRPr="00710490">
              <w:rPr>
                <w:rFonts w:cstheme="minorHAnsi"/>
              </w:rPr>
              <w:t>stosuje akapity,</w:t>
            </w:r>
            <w:r w:rsidRPr="0071049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4D0979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  <w:sz w:val="24"/>
                <w:szCs w:val="24"/>
              </w:rPr>
              <w:t xml:space="preserve">– </w:t>
            </w:r>
            <w:r w:rsidRPr="001A3011">
              <w:rPr>
                <w:rFonts w:cstheme="minorHAnsi"/>
              </w:rPr>
              <w:t>tworzy współczesne formy komunikatów,</w:t>
            </w:r>
            <w:r w:rsidRPr="00710490">
              <w:rPr>
                <w:rFonts w:cstheme="minorHAnsi"/>
              </w:rPr>
              <w:t xml:space="preserve"> zachowując zasady etykiety </w:t>
            </w:r>
            <w:r w:rsidRPr="001A3011">
              <w:rPr>
                <w:rFonts w:cstheme="minorHAnsi"/>
              </w:rPr>
              <w:t xml:space="preserve">językowej, </w:t>
            </w:r>
          </w:p>
          <w:p w14:paraId="5153A5FD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wiedzę o języku w</w:t>
            </w:r>
            <w:r>
              <w:rPr>
                <w:rFonts w:cstheme="minorHAnsi"/>
              </w:rPr>
              <w:t> </w:t>
            </w:r>
            <w:r w:rsidRPr="00710490">
              <w:rPr>
                <w:rFonts w:cstheme="minorHAnsi"/>
              </w:rPr>
              <w:t>tworzonych przez siebie formach wypowiedzi.</w:t>
            </w: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113AE9C" w14:textId="77777777" w:rsidR="008B5BA9" w:rsidRPr="00710490" w:rsidRDefault="008B5BA9" w:rsidP="00D66C9E">
            <w:pPr>
              <w:spacing w:before="60" w:after="40"/>
              <w:rPr>
                <w:rFonts w:cstheme="minorHAnsi"/>
                <w:u w:val="single"/>
              </w:rPr>
            </w:pPr>
            <w:r w:rsidRPr="00710490">
              <w:rPr>
                <w:rFonts w:cstheme="minorHAnsi"/>
                <w:u w:val="single"/>
              </w:rPr>
              <w:lastRenderedPageBreak/>
              <w:t>spełnia wymagania na ocenę bardzo dobrą, a ponadto:</w:t>
            </w:r>
          </w:p>
          <w:p w14:paraId="3B1E4607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według własnego pomysłu funkcjonalną notatkę, w tym interaktywną, </w:t>
            </w:r>
          </w:p>
          <w:p w14:paraId="13714C9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stosuje poprawną interpunkcję w zapisie dialogu,</w:t>
            </w:r>
          </w:p>
          <w:p w14:paraId="7C9412B8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samodzielnie tworzy bogaty treściowo opis postaci, miejsca, krajobrazu, obrazu o właściwej kompozycji i układzie graficznym, </w:t>
            </w:r>
          </w:p>
          <w:p w14:paraId="579F2330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podejmuje próbę uzasadniania argumentu, </w:t>
            </w:r>
          </w:p>
          <w:p w14:paraId="0F15DC81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plan w jednolitej formie: zdania lub równoważnik</w:t>
            </w:r>
            <w:r>
              <w:rPr>
                <w:rFonts w:cstheme="minorHAnsi"/>
              </w:rPr>
              <w:t>i</w:t>
            </w:r>
            <w:r w:rsidRPr="00710490">
              <w:rPr>
                <w:rFonts w:cstheme="minorHAnsi"/>
              </w:rPr>
              <w:t xml:space="preserve"> zdań, </w:t>
            </w:r>
          </w:p>
          <w:p w14:paraId="54B90233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 xml:space="preserve">– tworzy życzenia i zaproszenie w formie </w:t>
            </w:r>
            <w:r w:rsidRPr="00710490">
              <w:rPr>
                <w:rFonts w:cstheme="minorHAnsi"/>
              </w:rPr>
              <w:lastRenderedPageBreak/>
              <w:t xml:space="preserve">oficjalnej i nieoficjalnej, </w:t>
            </w:r>
          </w:p>
          <w:p w14:paraId="5896475A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tworzy urozmaicone pod względem stylu opowiadanie odtwórcze i twórcze, w tym z dialogiem,</w:t>
            </w:r>
          </w:p>
          <w:p w14:paraId="183C25F5" w14:textId="77777777" w:rsidR="008B5BA9" w:rsidRPr="00710490" w:rsidRDefault="008B5BA9" w:rsidP="00D66C9E">
            <w:pPr>
              <w:rPr>
                <w:rFonts w:cstheme="minorHAnsi"/>
              </w:rPr>
            </w:pPr>
            <w:r w:rsidRPr="00710490">
              <w:rPr>
                <w:rFonts w:cstheme="minorHAnsi"/>
              </w:rPr>
              <w:t>– rozumie rolę akapitów w tworzeniu całości myślowej wypowiedzi.</w:t>
            </w:r>
          </w:p>
          <w:p w14:paraId="5688EECF" w14:textId="77777777" w:rsidR="008B5BA9" w:rsidRPr="00710490" w:rsidRDefault="008B5BA9" w:rsidP="00D66C9E">
            <w:pPr>
              <w:rPr>
                <w:rFonts w:cstheme="minorHAnsi"/>
              </w:rPr>
            </w:pPr>
          </w:p>
          <w:p w14:paraId="5E3E6DFD" w14:textId="77777777" w:rsidR="008B5BA9" w:rsidRPr="00710490" w:rsidRDefault="008B5BA9" w:rsidP="00D66C9E">
            <w:pPr>
              <w:pStyle w:val="Akapitzlist"/>
              <w:ind w:left="227" w:hanging="227"/>
              <w:contextualSpacing w:val="0"/>
              <w:rPr>
                <w:rFonts w:cstheme="minorHAnsi"/>
              </w:rPr>
            </w:pPr>
          </w:p>
        </w:tc>
      </w:tr>
    </w:tbl>
    <w:p w14:paraId="6F9B7150" w14:textId="77777777" w:rsidR="008B5BA9" w:rsidRPr="00710490" w:rsidRDefault="008B5BA9" w:rsidP="008B5BA9">
      <w:pPr>
        <w:rPr>
          <w:rFonts w:cstheme="minorHAnsi"/>
        </w:rPr>
      </w:pPr>
    </w:p>
    <w:p w14:paraId="66A467D4" w14:textId="5819DA4E" w:rsidR="002679A6" w:rsidRPr="00E13F93" w:rsidRDefault="002679A6" w:rsidP="00E13F93"/>
    <w:sectPr w:rsidR="002679A6" w:rsidRPr="00E13F93" w:rsidSect="00E13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85FAE" w14:textId="77777777" w:rsidR="0076084C" w:rsidRDefault="0076084C" w:rsidP="00285D6F">
      <w:pPr>
        <w:spacing w:after="0" w:line="240" w:lineRule="auto"/>
      </w:pPr>
      <w:r>
        <w:separator/>
      </w:r>
    </w:p>
  </w:endnote>
  <w:endnote w:type="continuationSeparator" w:id="0">
    <w:p w14:paraId="2E5D83EA" w14:textId="77777777" w:rsidR="0076084C" w:rsidRDefault="0076084C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0187" w14:textId="77777777" w:rsidR="00E86593" w:rsidRDefault="00E865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99AD59" wp14:editId="674F7CE4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D9D649" id="Łącznik prostoliniowy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" strokecolor="#f09120" strokeweight="1.5pt"/>
          </w:pict>
        </mc:Fallback>
      </mc:AlternateContent>
    </w:r>
  </w:p>
  <w:p w14:paraId="075A6F53" w14:textId="0DB5EF5F"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Autor:</w:t>
    </w:r>
    <w:r w:rsidR="00B70C6A" w:rsidRPr="002679A6">
      <w:rPr>
        <w:sz w:val="18"/>
        <w:szCs w:val="18"/>
      </w:rPr>
      <w:t xml:space="preserve"> </w:t>
    </w:r>
    <w:r w:rsidR="008B5BA9">
      <w:rPr>
        <w:sz w:val="18"/>
        <w:szCs w:val="18"/>
      </w:rPr>
      <w:t>Dorota Podorska</w:t>
    </w:r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94CBA0" wp14:editId="6F772545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5B96D2" id="Łącznik prostoliniowy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" strokecolor="black [3213]" strokeweight=".5pt"/>
          </w:pict>
        </mc:Fallback>
      </mc:AlternateContent>
    </w:r>
  </w:p>
  <w:p w14:paraId="04A63F5B" w14:textId="77777777" w:rsidR="00E86593" w:rsidRDefault="00E86593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78D92D65" wp14:editId="3EAF6364">
          <wp:extent cx="819785" cy="215900"/>
          <wp:effectExtent l="0" t="0" r="0" b="0"/>
          <wp:docPr id="96584547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8B5BA9">
      <w:rPr>
        <w:noProof/>
      </w:rPr>
      <w:t>18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4B5F" w14:textId="77777777" w:rsidR="00E86593" w:rsidRDefault="00E865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896DA" w14:textId="77777777" w:rsidR="0076084C" w:rsidRDefault="0076084C" w:rsidP="00285D6F">
      <w:pPr>
        <w:spacing w:after="0" w:line="240" w:lineRule="auto"/>
      </w:pPr>
      <w:r>
        <w:separator/>
      </w:r>
    </w:p>
  </w:footnote>
  <w:footnote w:type="continuationSeparator" w:id="0">
    <w:p w14:paraId="11FCE289" w14:textId="77777777" w:rsidR="0076084C" w:rsidRDefault="0076084C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2AAB" w14:textId="77777777" w:rsidR="00E86593" w:rsidRDefault="00E865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51EFA75D" wp14:editId="46DEAAE9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16FB7CD3"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Zamieńmy słowo | Język polski | Klasa </w:t>
    </w:r>
    <w:r w:rsidR="008B5BA9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5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8B5BA9" w:rsidRPr="000A36F3">
      <w:rPr>
        <w:rFonts w:asciiTheme="minorHAnsi" w:hAnsiTheme="minorHAnsi" w:cstheme="minorHAnsi"/>
        <w:i/>
        <w:iCs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 na poszczególne oceny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81E1" w14:textId="77777777" w:rsidR="00E86593" w:rsidRDefault="00E865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6B1D"/>
    <w:multiLevelType w:val="hybridMultilevel"/>
    <w:tmpl w:val="182A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D6F"/>
    <w:rsid w:val="000223C1"/>
    <w:rsid w:val="00123900"/>
    <w:rsid w:val="001462E0"/>
    <w:rsid w:val="00245DA5"/>
    <w:rsid w:val="002679A6"/>
    <w:rsid w:val="00285D6F"/>
    <w:rsid w:val="002F1910"/>
    <w:rsid w:val="00317434"/>
    <w:rsid w:val="003276D0"/>
    <w:rsid w:val="003572A4"/>
    <w:rsid w:val="00372D42"/>
    <w:rsid w:val="00386984"/>
    <w:rsid w:val="003B56FB"/>
    <w:rsid w:val="00425469"/>
    <w:rsid w:val="00435B7E"/>
    <w:rsid w:val="004545DD"/>
    <w:rsid w:val="004A2047"/>
    <w:rsid w:val="005910D1"/>
    <w:rsid w:val="00602ABB"/>
    <w:rsid w:val="00672759"/>
    <w:rsid w:val="006B5810"/>
    <w:rsid w:val="006B7499"/>
    <w:rsid w:val="006F11C8"/>
    <w:rsid w:val="007249CF"/>
    <w:rsid w:val="00737206"/>
    <w:rsid w:val="0076084C"/>
    <w:rsid w:val="007B3CB5"/>
    <w:rsid w:val="00804E2A"/>
    <w:rsid w:val="0083378C"/>
    <w:rsid w:val="008648E0"/>
    <w:rsid w:val="00867DB1"/>
    <w:rsid w:val="008B5BA9"/>
    <w:rsid w:val="008C2636"/>
    <w:rsid w:val="009030CE"/>
    <w:rsid w:val="00983221"/>
    <w:rsid w:val="009E0F62"/>
    <w:rsid w:val="00A363DC"/>
    <w:rsid w:val="00A5798A"/>
    <w:rsid w:val="00AA0A88"/>
    <w:rsid w:val="00AA3ACA"/>
    <w:rsid w:val="00B70C6A"/>
    <w:rsid w:val="00B73F0F"/>
    <w:rsid w:val="00B76708"/>
    <w:rsid w:val="00C06B2A"/>
    <w:rsid w:val="00C146B2"/>
    <w:rsid w:val="00C5274B"/>
    <w:rsid w:val="00CA1C29"/>
    <w:rsid w:val="00CD40B3"/>
    <w:rsid w:val="00D024E4"/>
    <w:rsid w:val="00D83EEB"/>
    <w:rsid w:val="00DC4FC3"/>
    <w:rsid w:val="00DD24FF"/>
    <w:rsid w:val="00DE4B42"/>
    <w:rsid w:val="00E13F93"/>
    <w:rsid w:val="00E86593"/>
    <w:rsid w:val="00EC12C2"/>
    <w:rsid w:val="00EF2F23"/>
    <w:rsid w:val="00F2739C"/>
    <w:rsid w:val="00FA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  <w15:docId w15:val="{8D6626E5-2B1B-4911-8B42-32EC5F9D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5B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5B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BA9"/>
    <w:pPr>
      <w:spacing w:after="160"/>
    </w:pPr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BA9"/>
    <w:rPr>
      <w:b/>
      <w:bCs/>
      <w:kern w:val="2"/>
      <w:sz w:val="20"/>
      <w:szCs w:val="20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5BA9"/>
    <w:rPr>
      <w:sz w:val="16"/>
      <w:szCs w:val="16"/>
    </w:rPr>
  </w:style>
  <w:style w:type="paragraph" w:customStyle="1" w:styleId="Default">
    <w:name w:val="Default"/>
    <w:rsid w:val="008B5BA9"/>
    <w:pPr>
      <w:autoSpaceDE w:val="0"/>
      <w:autoSpaceDN w:val="0"/>
      <w:adjustRightInd w:val="0"/>
      <w:spacing w:after="0" w:line="240" w:lineRule="auto"/>
    </w:pPr>
    <w:rPr>
      <w:rFonts w:ascii="Wingdings 3" w:hAnsi="Wingdings 3" w:cs="Wingdings 3"/>
      <w:color w:val="000000"/>
      <w:sz w:val="24"/>
      <w:szCs w:val="24"/>
      <w14:ligatures w14:val="standardContextual"/>
    </w:rPr>
  </w:style>
  <w:style w:type="character" w:customStyle="1" w:styleId="A5">
    <w:name w:val="A5"/>
    <w:uiPriority w:val="99"/>
    <w:rsid w:val="008B5BA9"/>
    <w:rPr>
      <w:rFonts w:cs="Wingdings 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22FF-01B1-4B24-9288-1CA19B5B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4299</Words>
  <Characters>25795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Anna Guziak</cp:lastModifiedBy>
  <cp:revision>3</cp:revision>
  <dcterms:created xsi:type="dcterms:W3CDTF">2024-08-19T08:50:00Z</dcterms:created>
  <dcterms:modified xsi:type="dcterms:W3CDTF">2024-09-02T18:07:00Z</dcterms:modified>
</cp:coreProperties>
</file>