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3a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na zajęciach wychowania fizycznego, pływania jak i w zajęciach nadobowiązkowych, 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STOPNIE SZKOLNE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 (bardzo dobrze)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0"/>
          <w:numId w:val="0"/>
        </w:numPr>
        <w:shd w:val="clear" w:color="auto" w:fill="FFFFFF"/>
        <w:ind w:left="1440"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 (ładnie)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0"/>
          <w:numId w:val="0"/>
        </w:numPr>
        <w:shd w:val="clear" w:color="auto" w:fill="FFFFFF"/>
        <w:ind w:left="1080"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Ocenę dopuszczającą (pracuj więcej)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otrzymuje uczeń, który: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0"/>
          <w:numId w:val="0"/>
        </w:numPr>
        <w:shd w:val="clear" w:color="auto" w:fill="FFFFFF"/>
        <w:ind w:left="1080" w:hanging="0"/>
        <w:jc w:val="both"/>
        <w:textAlignment w:val="top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2278343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Times New Roman" w:hAnsi="Times New Roman" w:cs="Symbol"/>
      <w:sz w:val="24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E7043"/>
    <w:rsid w:val="00346DC6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LibreOffice/6.1.1.2$Windows_x86 LibreOffice_project/5d19a1bfa650b796764388cd8b33a5af1f5baa1b</Application>
  <Pages>3</Pages>
  <Words>566</Words>
  <Characters>3638</Characters>
  <CharactersWithSpaces>4170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2024-09-19T19:21:00Z</dcterms:created>
  <dc:creator>Xkom</dc:creator>
  <dc:description/>
  <dc:language>pl-PL</dc:language>
  <cp:lastModifiedBy/>
  <dcterms:modified xsi:type="dcterms:W3CDTF">2024-09-22T10:48:58Z</dcterms:modified>
  <cp:revision>8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