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Kryteria oceniania zajęć technicznych do programu własnego</w:t>
      </w:r>
    </w:p>
    <w:p>
      <w:pPr>
        <w:pStyle w:val="Normal"/>
        <w:spacing w:lineRule="auto" w:line="360"/>
        <w:rPr>
          <w:rFonts w:ascii="Times New Roman" w:hAnsi="Times New Roman" w:eastAsia="Incised901PL-Bold" w:cs="Times New Roman"/>
          <w:b/>
          <w:b/>
          <w:bCs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Incised901PL-Bold" w:cs="Times New Roman"/>
          <w:b/>
          <w:b/>
          <w:bCs/>
          <w:color w:val="000000"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color w:val="000000"/>
          <w:sz w:val="24"/>
          <w:szCs w:val="24"/>
        </w:rPr>
        <w:t>Ocenę celującą otrzymuje uczeń, gdy: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biegle posługuje się nabytymi wiadomościami i umiejętnościami w sytuacjach praktycznych, a jego wiedza znacznie wykracza poza program nauczania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osiąga sukcesy w konkursach przedmiotowych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systematycznie korzysta z wielu modeli informacji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twórczo rozwija własne uzdolnienia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zna  najnowsze osiągnięcia nauki i techniki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racjonalnie wykorzystuje swoje uzdolnienia na każdych zajęciach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stosuje rozwiązania nietypowe</w:t>
      </w:r>
    </w:p>
    <w:p>
      <w:pPr>
        <w:pStyle w:val="Normal"/>
        <w:spacing w:lineRule="auto" w:line="240"/>
        <w:rPr>
          <w:rFonts w:ascii="Times New Roman" w:hAnsi="Times New Roman" w:eastAsia="Incised901PL-Bold" w:cs="Times New Roman"/>
          <w:b/>
          <w:b/>
          <w:bCs/>
          <w:color w:val="000000"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color w:val="000000"/>
          <w:sz w:val="24"/>
          <w:szCs w:val="24"/>
        </w:rPr>
        <w:t>Ocenę bardzo dobrą otrzymuje uczeń, gdy: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opanował pełny zakres wiedzy określonej w programie nauczania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rozwiązuje samodzielnie problemy teoretyczne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prezentuje wzorowe cechy i postawy podczas zajęć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potrafi współdziałać w grupie podczas realizacji zadań zespołowych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ambitnie realizuje zadania indywidualne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bardzo chętnie i często przedstawia swoje zainteresowania techniczne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zna zasady bezpieczeństwa i higieny pracy oraz je stosuje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poprawnie rozpoznaje materiały i określa ich cechy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sprawnie posługuje się narzędziami i przyborami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charakteryzuje go systematyczność, konsekwencja działania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systematycznie korzysta z różnych modeli informacji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systematycznie, poprawnie i estetycznie prowadzi dokumentację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właściwie posługuje się urządzeniami z najbliższego otoczenia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bierze udział w konkursach przedmiotowych</w:t>
      </w:r>
    </w:p>
    <w:p>
      <w:pPr>
        <w:pStyle w:val="Normal"/>
        <w:spacing w:lineRule="auto" w:line="240"/>
        <w:rPr>
          <w:rFonts w:ascii="Times New Roman" w:hAnsi="Times New Roman" w:eastAsia="Incised901PL-Bold" w:cs="Times New Roman"/>
          <w:b/>
          <w:b/>
          <w:bCs/>
          <w:color w:val="000000"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color w:val="000000"/>
          <w:sz w:val="24"/>
          <w:szCs w:val="24"/>
        </w:rPr>
        <w:t>Ocenę dobrą otrzymuje uczeń, gdy: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nie opanował pełnego zakresu wiedzy określonej w programie nauczania 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rozwiązuje samodzielnie problemy teoretyczne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dobrze wykorzystuje czas zaplanowany przez nauczyciela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sporadycznie prezentuje swoje zainteresowania techniczne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zna zasady bezpieczeństwa i higieny pracy oraz je stosuje 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poprawnie rozpoznaje materiały i określa ich cechy </w:t>
      </w:r>
    </w:p>
    <w:p>
      <w:pPr>
        <w:pStyle w:val="Normal"/>
        <w:tabs>
          <w:tab w:val="clear" w:pos="708"/>
          <w:tab w:val="left" w:pos="6440" w:leader="none"/>
        </w:tabs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poprawnie posługuje się narzędziami i przyborami</w:t>
        <w:tab/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czasami korzysta z różnych modeli informacji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systematycznie i poprawnie prowadzi dokumentację</w:t>
      </w:r>
    </w:p>
    <w:p>
      <w:pPr>
        <w:pStyle w:val="Normal"/>
        <w:spacing w:lineRule="auto" w:line="240"/>
        <w:rPr>
          <w:rFonts w:ascii="Times New Roman" w:hAnsi="Times New Roman" w:eastAsia="Incised901PL-Bold" w:cs="Times New Roman"/>
          <w:b/>
          <w:b/>
          <w:bCs/>
          <w:color w:val="000000"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color w:val="000000"/>
          <w:sz w:val="24"/>
          <w:szCs w:val="24"/>
        </w:rPr>
        <w:t>Ocenę dostateczną otrzymuje uczeń, gdy: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opanował minimum zakresu wiedzy określonej w programie nauczania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rozwiązuje zadania o średnim stopniu trudności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poprawnie posługuje się przyrządami i narzędziami</w:t>
      </w:r>
    </w:p>
    <w:p>
      <w:pPr>
        <w:pStyle w:val="ListBullet"/>
        <w:numPr>
          <w:ilvl w:val="1"/>
          <w:numId w:val="1"/>
        </w:numPr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 xml:space="preserve">poprawnie rozpoznaje materiały i określa ich cechy 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zna zasady bezpieczeństwa i higieny pracy oraz je stosuje 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mało efektywnie wykorzystuje czas pracy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rzadko korzysta z różnych modeli informacji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systematycznie prowadzi dokumentację, jednak nie zawsze poprawnie</w:t>
      </w:r>
    </w:p>
    <w:p>
      <w:pPr>
        <w:pStyle w:val="Normal"/>
        <w:spacing w:lineRule="auto" w:line="240"/>
        <w:rPr>
          <w:rFonts w:ascii="Times New Roman" w:hAnsi="Times New Roman" w:eastAsia="Incised901PL-Bold" w:cs="Times New Roman"/>
          <w:b/>
          <w:b/>
          <w:bCs/>
          <w:color w:val="000000"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color w:val="000000"/>
          <w:sz w:val="24"/>
          <w:szCs w:val="24"/>
        </w:rPr>
        <w:t>Ocenę dopuszczającą otrzymuje uczeń, gdy: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ma braki w opanowaniu minimum wiedzy określonej w programie nauczania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rozwiązuje zadania o niewielkim stopniu trudności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ma trudności ze zorganizowaniem pracy, wymaga kierowania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nie korzysta z żadnych modeli informacji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prowadzi dokumentację niesystematycznie i niestarannie</w:t>
      </w:r>
    </w:p>
    <w:p>
      <w:pPr>
        <w:pStyle w:val="Normal"/>
        <w:spacing w:lineRule="auto" w:line="240"/>
        <w:rPr>
          <w:rFonts w:ascii="Times New Roman" w:hAnsi="Times New Roman" w:eastAsia="Incised901PL-Bold" w:cs="Times New Roman"/>
          <w:b/>
          <w:b/>
          <w:bCs/>
          <w:color w:val="000000"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color w:val="000000"/>
          <w:sz w:val="24"/>
          <w:szCs w:val="24"/>
        </w:rPr>
        <w:t>Ocenę niedostateczną otrzymuje uczeń, gdy: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nie opanował minimum wiedzy określonej w programie nauczania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nie jest w stanie rozwiązać najprostszych zadań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nie potrafi  sobie organizować pracy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jest nie samodzielny</w:t>
      </w:r>
    </w:p>
    <w:p>
      <w:pPr>
        <w:pStyle w:val="Normal"/>
        <w:spacing w:lineRule="auto" w:line="240"/>
        <w:rPr>
          <w:rFonts w:ascii="Times New Roman" w:hAnsi="Times New Roman" w:eastAsia="Incised901PL-Light" w:cs="Times New Roman"/>
          <w:color w:val="000000"/>
          <w:sz w:val="24"/>
          <w:szCs w:val="24"/>
        </w:rPr>
      </w:pP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Incised901PL-Light" w:cs="Times New Roman" w:ascii="Times New Roman" w:hAnsi="Times New Roman"/>
          <w:color w:val="000000"/>
          <w:sz w:val="24"/>
          <w:szCs w:val="24"/>
        </w:rPr>
        <w:t>nie korzysta z żadnych modeli informacji</w:t>
      </w:r>
    </w:p>
    <w:p>
      <w:pPr>
        <w:pStyle w:val="ListBullet"/>
        <w:numPr>
          <w:ilvl w:val="0"/>
          <w:numId w:val="0"/>
        </w:numPr>
        <w:ind w:left="151" w:hanging="151"/>
        <w:rPr>
          <w:rFonts w:eastAsia="Incised901PL-Light"/>
          <w:color w:val="000000"/>
          <w:sz w:val="24"/>
          <w:szCs w:val="24"/>
        </w:rPr>
      </w:pPr>
      <w:r>
        <w:rPr>
          <w:rFonts w:eastAsia="Incised901PL-Light"/>
          <w:color w:val="000000"/>
          <w:sz w:val="24"/>
          <w:szCs w:val="24"/>
        </w:rPr>
        <w:t xml:space="preserve">• </w:t>
      </w:r>
      <w:r>
        <w:rPr>
          <w:rFonts w:eastAsia="Incised901PL-Light"/>
          <w:color w:val="000000"/>
          <w:sz w:val="24"/>
          <w:szCs w:val="24"/>
        </w:rPr>
        <w:t>nie prowadzi dokumentacji</w:t>
      </w:r>
    </w:p>
    <w:p>
      <w:pPr>
        <w:pStyle w:val="ListBullet"/>
        <w:numPr>
          <w:ilvl w:val="0"/>
          <w:numId w:val="0"/>
        </w:numPr>
        <w:ind w:left="151" w:hanging="151"/>
        <w:rPr/>
      </w:pPr>
      <w:r>
        <w:rPr>
          <w:rFonts w:eastAsia="Incised901PL-Light"/>
          <w:color w:val="000000"/>
          <w:sz w:val="24"/>
          <w:szCs w:val="24"/>
        </w:rPr>
        <w:t xml:space="preserve">• </w:t>
      </w:r>
      <w:r>
        <w:rPr>
          <w:rFonts w:eastAsia="Incised901PL-Light"/>
          <w:color w:val="000000"/>
          <w:sz w:val="24"/>
          <w:szCs w:val="24"/>
        </w:rPr>
        <w:t>nie oddaje prac w terminie albo wcale.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1389"/>
        </w:tabs>
        <w:ind w:left="1389" w:hanging="681"/>
      </w:pPr>
      <w:rPr>
        <w:rFonts w:ascii="Times New Roman" w:hAnsi="Times New Roman" w:cs="Times New Roman" w:hint="default"/>
        <w:sz w:val="24"/>
        <w:u w:val="none" w:color="000080"/>
        <w:szCs w:val="24"/>
        <w:rFonts w:cs="Times New Roman"/>
        <w:color w:val="auto"/>
      </w:rPr>
    </w:lvl>
    <w:lvl w:ilvl="1">
      <w:start w:val="1"/>
      <w:numFmt w:val="bullet"/>
      <w:lvlText w:val=""/>
      <w:lvlJc w:val="left"/>
      <w:pPr>
        <w:tabs>
          <w:tab w:val="num" w:pos="284"/>
        </w:tabs>
        <w:ind w:left="151" w:hanging="227"/>
      </w:pPr>
      <w:rPr>
        <w:rFonts w:ascii="Symbol" w:hAnsi="Symbol" w:cs="Symbol" w:hint="default"/>
        <w:sz w:val="24"/>
        <w:u w:val="none" w:color="000080"/>
        <w:szCs w:val="24"/>
        <w:color w:val="auto"/>
      </w:r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auto"/>
      <w:sz w:val="24"/>
      <w:szCs w:val="24"/>
      <w:u w:val="none" w:color="000080"/>
    </w:rPr>
  </w:style>
  <w:style w:type="character" w:styleId="ListLabel2">
    <w:name w:val="ListLabel 2"/>
    <w:qFormat/>
    <w:rPr>
      <w:color w:val="auto"/>
      <w:sz w:val="24"/>
      <w:szCs w:val="24"/>
      <w:u w:val="none" w:color="00008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qFormat/>
    <w:rsid w:val="000974c3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2</Pages>
  <Words>411</Words>
  <Characters>2603</Characters>
  <CharactersWithSpaces>2964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2022-09-16T12:59:00Z</dcterms:created>
  <dc:creator>ZSI</dc:creator>
  <dc:description/>
  <dc:language>pl-PL</dc:language>
  <cp:lastModifiedBy/>
  <dcterms:modified xsi:type="dcterms:W3CDTF">2023-09-14T22:57:21Z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